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8C" w:rsidRDefault="00F6038C" w:rsidP="00F6038C">
      <w:pPr>
        <w:jc w:val="center"/>
        <w:rPr>
          <w:rFonts w:ascii="Tahoma" w:hAnsi="Tahoma" w:cs="Tahoma"/>
          <w:b/>
          <w:bCs/>
          <w:color w:val="000000"/>
          <w:sz w:val="21"/>
          <w:szCs w:val="21"/>
        </w:rPr>
      </w:pPr>
      <w:r w:rsidRPr="00F6038C">
        <w:rPr>
          <w:rFonts w:ascii="Tahoma" w:hAnsi="Tahoma" w:cs="Tahoma"/>
          <w:b/>
          <w:bCs/>
          <w:color w:val="000000"/>
          <w:sz w:val="21"/>
          <w:szCs w:val="21"/>
        </w:rPr>
        <w:t xml:space="preserve">PROCESSO </w:t>
      </w:r>
      <w:r>
        <w:rPr>
          <w:rFonts w:ascii="Tahoma" w:hAnsi="Tahoma" w:cs="Tahoma"/>
          <w:b/>
          <w:bCs/>
          <w:color w:val="000000"/>
          <w:sz w:val="21"/>
          <w:szCs w:val="21"/>
        </w:rPr>
        <w:t xml:space="preserve">LICITATÓRIO </w:t>
      </w:r>
      <w:r w:rsidR="00330C73">
        <w:rPr>
          <w:rFonts w:ascii="Tahoma" w:hAnsi="Tahoma" w:cs="Tahoma"/>
          <w:b/>
          <w:bCs/>
          <w:color w:val="000000"/>
          <w:sz w:val="21"/>
          <w:szCs w:val="21"/>
        </w:rPr>
        <w:t>Nº 083/2025</w:t>
      </w:r>
    </w:p>
    <w:p w:rsidR="00F6038C" w:rsidRPr="00F6038C" w:rsidRDefault="00330C73" w:rsidP="00F6038C">
      <w:pPr>
        <w:jc w:val="center"/>
        <w:rPr>
          <w:rFonts w:ascii="Tahoma" w:hAnsi="Tahoma" w:cs="Tahoma"/>
          <w:sz w:val="21"/>
          <w:szCs w:val="21"/>
        </w:rPr>
      </w:pPr>
      <w:r>
        <w:rPr>
          <w:rFonts w:ascii="Tahoma" w:hAnsi="Tahoma" w:cs="Tahoma"/>
          <w:b/>
          <w:bCs/>
          <w:color w:val="000000"/>
          <w:sz w:val="21"/>
          <w:szCs w:val="21"/>
        </w:rPr>
        <w:t>PREGÃO ELETRÔNICO Nº 015/2025</w:t>
      </w:r>
    </w:p>
    <w:p w:rsidR="00681E48" w:rsidRPr="00F6038C" w:rsidRDefault="00F6038C">
      <w:pPr>
        <w:jc w:val="center"/>
        <w:rPr>
          <w:rFonts w:ascii="Tahoma" w:hAnsi="Tahoma" w:cs="Tahoma"/>
          <w:sz w:val="21"/>
          <w:szCs w:val="21"/>
        </w:rPr>
      </w:pPr>
      <w:r w:rsidRPr="00F6038C">
        <w:rPr>
          <w:rFonts w:ascii="Tahoma" w:hAnsi="Tahoma" w:cs="Tahoma"/>
          <w:b/>
          <w:bCs/>
          <w:color w:val="000000"/>
          <w:sz w:val="21"/>
          <w:szCs w:val="21"/>
        </w:rPr>
        <w:t>EDITAL </w:t>
      </w:r>
    </w:p>
    <w:p w:rsidR="00681E48" w:rsidRPr="00F6038C" w:rsidRDefault="00F6038C">
      <w:pPr>
        <w:jc w:val="both"/>
        <w:rPr>
          <w:rFonts w:ascii="Tahoma" w:hAnsi="Tahoma" w:cs="Tahoma"/>
          <w:sz w:val="21"/>
          <w:szCs w:val="21"/>
        </w:rPr>
      </w:pPr>
      <w:r w:rsidRPr="00F6038C">
        <w:rPr>
          <w:rFonts w:ascii="Tahoma" w:hAnsi="Tahoma" w:cs="Tahoma"/>
          <w:sz w:val="21"/>
          <w:szCs w:val="21"/>
        </w:rPr>
        <w:br/>
      </w:r>
      <w:r w:rsidRPr="00F6038C">
        <w:rPr>
          <w:rFonts w:ascii="Tahoma" w:hAnsi="Tahoma" w:cs="Tahoma"/>
          <w:color w:val="000000"/>
          <w:sz w:val="21"/>
          <w:szCs w:val="21"/>
        </w:rPr>
        <w:t xml:space="preserve">Torna-se público, para conhecimento dos interessados, que </w:t>
      </w:r>
      <w:r w:rsidRPr="00F6038C">
        <w:rPr>
          <w:rFonts w:ascii="Tahoma" w:hAnsi="Tahoma" w:cs="Tahoma"/>
          <w:b/>
          <w:color w:val="000000"/>
          <w:sz w:val="21"/>
          <w:szCs w:val="21"/>
        </w:rPr>
        <w:t xml:space="preserve">O </w:t>
      </w:r>
      <w:r w:rsidRPr="00F6038C">
        <w:rPr>
          <w:rFonts w:ascii="Tahoma" w:hAnsi="Tahoma" w:cs="Tahoma"/>
          <w:b/>
          <w:bCs/>
          <w:color w:val="000000"/>
          <w:sz w:val="21"/>
          <w:szCs w:val="21"/>
        </w:rPr>
        <w:t>MUNICÍPIO DE IBERTIOGA</w:t>
      </w:r>
      <w:r w:rsidRPr="00F6038C">
        <w:rPr>
          <w:rFonts w:ascii="Tahoma" w:hAnsi="Tahoma" w:cs="Tahoma"/>
          <w:b/>
          <w:color w:val="000000"/>
          <w:sz w:val="21"/>
          <w:szCs w:val="21"/>
        </w:rPr>
        <w:t>/MG</w:t>
      </w:r>
      <w:r w:rsidRPr="00F6038C">
        <w:rPr>
          <w:rFonts w:ascii="Tahoma" w:hAnsi="Tahoma" w:cs="Tahoma"/>
          <w:color w:val="000000"/>
          <w:sz w:val="21"/>
          <w:szCs w:val="21"/>
        </w:rPr>
        <w:t xml:space="preserve">, inscrito no CNPJ sob o nº 18.094.839/0001-00, com sede na Rua Evaristo de Carvalho, nº 56, Centro, </w:t>
      </w:r>
      <w:proofErr w:type="spellStart"/>
      <w:r w:rsidRPr="00F6038C">
        <w:rPr>
          <w:rFonts w:ascii="Tahoma" w:hAnsi="Tahoma" w:cs="Tahoma"/>
          <w:color w:val="000000"/>
          <w:sz w:val="21"/>
          <w:szCs w:val="21"/>
        </w:rPr>
        <w:t>Ibertioga</w:t>
      </w:r>
      <w:proofErr w:type="spellEnd"/>
      <w:r w:rsidRPr="00F6038C">
        <w:rPr>
          <w:rFonts w:ascii="Tahoma" w:hAnsi="Tahoma" w:cs="Tahoma"/>
          <w:color w:val="000000"/>
          <w:sz w:val="21"/>
          <w:szCs w:val="21"/>
        </w:rPr>
        <w:t xml:space="preserve"> - MG, por meio de sua equipe de Pregão, realizará licitação, </w:t>
      </w:r>
      <w:r w:rsidRPr="00F6038C">
        <w:rPr>
          <w:rFonts w:ascii="Tahoma" w:hAnsi="Tahoma" w:cs="Tahoma"/>
          <w:b/>
          <w:bCs/>
          <w:color w:val="000000"/>
          <w:sz w:val="21"/>
          <w:szCs w:val="21"/>
          <w:u w:val="single"/>
        </w:rPr>
        <w:t>para registro de preço</w:t>
      </w:r>
      <w:r w:rsidRPr="00F6038C">
        <w:rPr>
          <w:rFonts w:ascii="Tahoma" w:hAnsi="Tahoma" w:cs="Tahoma"/>
          <w:color w:val="000000"/>
          <w:sz w:val="21"/>
          <w:szCs w:val="21"/>
        </w:rPr>
        <w:t xml:space="preserve">, na modalidade </w:t>
      </w:r>
      <w:r w:rsidRPr="00F6038C">
        <w:rPr>
          <w:rFonts w:ascii="Tahoma" w:hAnsi="Tahoma" w:cs="Tahoma"/>
          <w:b/>
          <w:bCs/>
          <w:color w:val="000000"/>
          <w:sz w:val="21"/>
          <w:szCs w:val="21"/>
        </w:rPr>
        <w:t>PREGÃO</w:t>
      </w:r>
      <w:r w:rsidRPr="00F6038C">
        <w:rPr>
          <w:rFonts w:ascii="Tahoma" w:hAnsi="Tahoma" w:cs="Tahoma"/>
          <w:color w:val="000000"/>
          <w:sz w:val="21"/>
          <w:szCs w:val="21"/>
        </w:rPr>
        <w:t xml:space="preserve">, na forma </w:t>
      </w:r>
      <w:r w:rsidRPr="00F6038C">
        <w:rPr>
          <w:rFonts w:ascii="Tahoma" w:hAnsi="Tahoma" w:cs="Tahoma"/>
          <w:b/>
          <w:bCs/>
          <w:color w:val="000000"/>
          <w:sz w:val="21"/>
          <w:szCs w:val="21"/>
        </w:rPr>
        <w:t>ELETRÔNICA</w:t>
      </w:r>
      <w:r w:rsidRPr="00F6038C">
        <w:rPr>
          <w:rFonts w:ascii="Tahoma" w:hAnsi="Tahoma" w:cs="Tahoma"/>
          <w:color w:val="000000"/>
          <w:sz w:val="21"/>
          <w:szCs w:val="21"/>
        </w:rPr>
        <w:t xml:space="preserve">, nos termos da </w:t>
      </w:r>
      <w:r w:rsidRPr="00F6038C">
        <w:rPr>
          <w:rFonts w:ascii="Tahoma" w:hAnsi="Tahoma" w:cs="Tahoma"/>
          <w:b/>
          <w:bCs/>
          <w:color w:val="000000"/>
          <w:sz w:val="21"/>
          <w:szCs w:val="21"/>
        </w:rPr>
        <w:t>Lei nº 14.133 de 2021</w:t>
      </w:r>
      <w:r w:rsidRPr="00F6038C">
        <w:rPr>
          <w:rFonts w:ascii="Tahoma" w:hAnsi="Tahoma" w:cs="Tahoma"/>
          <w:color w:val="000000"/>
          <w:sz w:val="21"/>
          <w:szCs w:val="21"/>
        </w:rPr>
        <w:t>,  DECRETO N.º 1.863, DE 22 DE NOVEMBRO DE 2023, DECRETO Nº 1873, DE 20 DE DEZEMBRO DE 2023 e DECRETO Nº 1874, DE 29 DE DEZEMBRO DE 2023 e demais legislação aplicável e, ainda, de acordo com as condições estabelecidas neste Edital.</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DA SESSÃO PÚBLICA DO PREGÃO ELETRÔNICO: </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Data e horário da sessão:</w:t>
      </w:r>
      <w:r>
        <w:rPr>
          <w:rFonts w:ascii="Tahoma" w:hAnsi="Tahoma" w:cs="Tahoma"/>
          <w:b/>
          <w:bCs/>
          <w:color w:val="000000"/>
          <w:sz w:val="21"/>
          <w:szCs w:val="21"/>
        </w:rPr>
        <w:t xml:space="preserve"> </w:t>
      </w:r>
      <w:r w:rsidR="00041833">
        <w:rPr>
          <w:rFonts w:ascii="Tahoma" w:hAnsi="Tahoma" w:cs="Tahoma"/>
          <w:b/>
          <w:bCs/>
          <w:color w:val="000000"/>
          <w:sz w:val="21"/>
          <w:szCs w:val="21"/>
        </w:rPr>
        <w:t>18/09/2025</w:t>
      </w:r>
      <w:r w:rsidRPr="00F6038C">
        <w:rPr>
          <w:rFonts w:ascii="Tahoma" w:hAnsi="Tahoma" w:cs="Tahoma"/>
          <w:color w:val="000000"/>
          <w:sz w:val="21"/>
          <w:szCs w:val="21"/>
        </w:rPr>
        <w:t> </w:t>
      </w:r>
      <w:r>
        <w:rPr>
          <w:rFonts w:ascii="Tahoma" w:hAnsi="Tahoma" w:cs="Tahoma"/>
          <w:b/>
          <w:bCs/>
          <w:color w:val="000000"/>
          <w:sz w:val="21"/>
          <w:szCs w:val="21"/>
        </w:rPr>
        <w:t>às 09h</w:t>
      </w:r>
      <w:r w:rsidRPr="00F6038C">
        <w:rPr>
          <w:rFonts w:ascii="Tahoma" w:hAnsi="Tahoma" w:cs="Tahoma"/>
          <w:b/>
          <w:bCs/>
          <w:color w:val="000000"/>
          <w:sz w:val="21"/>
          <w:szCs w:val="21"/>
        </w:rPr>
        <w:t>.</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Data e horário</w:t>
      </w:r>
      <w:r w:rsidR="00556014">
        <w:rPr>
          <w:rFonts w:ascii="Tahoma" w:hAnsi="Tahoma" w:cs="Tahoma"/>
          <w:b/>
          <w:bCs/>
          <w:color w:val="000000"/>
          <w:sz w:val="21"/>
          <w:szCs w:val="21"/>
        </w:rPr>
        <w:t xml:space="preserve"> final para envio de Proposta: 18</w:t>
      </w:r>
      <w:r w:rsidR="00041833">
        <w:rPr>
          <w:rFonts w:ascii="Tahoma" w:hAnsi="Tahoma" w:cs="Tahoma"/>
          <w:b/>
          <w:bCs/>
          <w:color w:val="000000"/>
          <w:sz w:val="21"/>
          <w:szCs w:val="21"/>
        </w:rPr>
        <w:t>/09/2025</w:t>
      </w:r>
      <w:r w:rsidRPr="00F6038C">
        <w:rPr>
          <w:rFonts w:ascii="Tahoma" w:hAnsi="Tahoma" w:cs="Tahoma"/>
          <w:color w:val="000000"/>
          <w:sz w:val="21"/>
          <w:szCs w:val="21"/>
        </w:rPr>
        <w:t> à</w:t>
      </w:r>
      <w:r w:rsidRPr="00F6038C">
        <w:rPr>
          <w:rFonts w:ascii="Tahoma" w:hAnsi="Tahoma" w:cs="Tahoma"/>
          <w:b/>
          <w:bCs/>
          <w:color w:val="000000"/>
          <w:sz w:val="21"/>
          <w:szCs w:val="21"/>
        </w:rPr>
        <w:t>s 08h59min.</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 xml:space="preserve">MODO DE DISPUTA: </w:t>
      </w:r>
      <w:r w:rsidRPr="00F6038C">
        <w:rPr>
          <w:rFonts w:ascii="Tahoma" w:hAnsi="Tahoma" w:cs="Tahoma"/>
          <w:b/>
          <w:bCs/>
          <w:color w:val="FF0000"/>
          <w:sz w:val="21"/>
          <w:szCs w:val="21"/>
          <w:u w:val="single"/>
        </w:rPr>
        <w:t>ABERTO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 xml:space="preserve">Critério de Julgamento: </w:t>
      </w:r>
      <w:r w:rsidRPr="00F6038C">
        <w:rPr>
          <w:rFonts w:ascii="Tahoma" w:hAnsi="Tahoma" w:cs="Tahoma"/>
          <w:color w:val="000000"/>
          <w:sz w:val="21"/>
          <w:szCs w:val="21"/>
        </w:rPr>
        <w:t>MENOR VALOR</w:t>
      </w:r>
      <w:r w:rsidRPr="00F6038C">
        <w:rPr>
          <w:rFonts w:ascii="Tahoma" w:hAnsi="Tahoma" w:cs="Tahoma"/>
          <w:b/>
          <w:bCs/>
          <w:color w:val="000000"/>
          <w:sz w:val="21"/>
          <w:szCs w:val="21"/>
        </w:rPr>
        <w:t xml:space="preserve"> - </w:t>
      </w:r>
      <w:r w:rsidRPr="00F6038C">
        <w:rPr>
          <w:rFonts w:ascii="Tahoma" w:hAnsi="Tahoma" w:cs="Tahoma"/>
          <w:color w:val="000000"/>
          <w:sz w:val="21"/>
          <w:szCs w:val="21"/>
        </w:rPr>
        <w:t>POR ITEM facultando-se ao licitante a participação em quantos itens forem de seu interesse.</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 DO OBJETO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1.1. Registro de preços para eventual e futura aquisição de material de higiene e limpeza, utensílios e descartáveis para atendimento das diversas secretarias da administração da Prefeitura Municipal de </w:t>
      </w:r>
      <w:proofErr w:type="spellStart"/>
      <w:r w:rsidRPr="00F6038C">
        <w:rPr>
          <w:rFonts w:ascii="Tahoma" w:hAnsi="Tahoma" w:cs="Tahoma"/>
          <w:color w:val="000000"/>
          <w:sz w:val="21"/>
          <w:szCs w:val="21"/>
        </w:rPr>
        <w:t>Ibertioga</w:t>
      </w:r>
      <w:proofErr w:type="spellEnd"/>
      <w:r w:rsidRPr="00F6038C">
        <w:rPr>
          <w:rFonts w:ascii="Tahoma" w:hAnsi="Tahoma" w:cs="Tahoma"/>
          <w:color w:val="000000"/>
          <w:sz w:val="21"/>
          <w:szCs w:val="21"/>
        </w:rPr>
        <w:t>/MG, conforme condições, quantidades e exigências estabelecidas neste Edital e seus anexos.</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1.2. DO REGISTRO DE PREÇOS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1.2.1. As regras referentes aos órgãos </w:t>
      </w:r>
      <w:proofErr w:type="gramStart"/>
      <w:r w:rsidRPr="00F6038C">
        <w:rPr>
          <w:rFonts w:ascii="Tahoma" w:hAnsi="Tahoma" w:cs="Tahoma"/>
          <w:color w:val="000000"/>
          <w:sz w:val="21"/>
          <w:szCs w:val="21"/>
        </w:rPr>
        <w:t>gerenciador e participantes</w:t>
      </w:r>
      <w:proofErr w:type="gramEnd"/>
      <w:r w:rsidRPr="00F6038C">
        <w:rPr>
          <w:rFonts w:ascii="Tahoma" w:hAnsi="Tahoma" w:cs="Tahoma"/>
          <w:color w:val="000000"/>
          <w:sz w:val="21"/>
          <w:szCs w:val="21"/>
        </w:rPr>
        <w:t>, bem como a eventuais adesões são as que constam da minuta de Ata de Registro de Preços</w:t>
      </w:r>
    </w:p>
    <w:p w:rsidR="00681E48" w:rsidRPr="00F6038C" w:rsidRDefault="00F6038C">
      <w:pPr>
        <w:rPr>
          <w:rFonts w:ascii="Tahoma" w:hAnsi="Tahoma" w:cs="Tahoma"/>
          <w:sz w:val="21"/>
          <w:szCs w:val="21"/>
        </w:rPr>
      </w:pPr>
      <w:r w:rsidRPr="00F6038C">
        <w:rPr>
          <w:rFonts w:ascii="Tahoma" w:hAnsi="Tahoma" w:cs="Tahoma"/>
          <w:b/>
          <w:bCs/>
          <w:color w:val="000000"/>
          <w:sz w:val="21"/>
          <w:szCs w:val="21"/>
        </w:rPr>
        <w:t>2. DA PARTICIPAÇÃO NO PREGÃO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2.1. Os interessados em participar deste Pregão deverão credenciar-se, previamente, perante o sistema eletrônico provido </w:t>
      </w:r>
      <w:proofErr w:type="gramStart"/>
      <w:r w:rsidRPr="00F6038C">
        <w:rPr>
          <w:rFonts w:ascii="Tahoma" w:hAnsi="Tahoma" w:cs="Tahoma"/>
          <w:color w:val="000000"/>
          <w:sz w:val="21"/>
          <w:szCs w:val="21"/>
        </w:rPr>
        <w:t>pelo(</w:t>
      </w:r>
      <w:proofErr w:type="gramEnd"/>
      <w:r w:rsidRPr="00F6038C">
        <w:rPr>
          <w:rFonts w:ascii="Tahoma" w:hAnsi="Tahoma" w:cs="Tahoma"/>
          <w:color w:val="000000"/>
          <w:sz w:val="21"/>
          <w:szCs w:val="21"/>
        </w:rPr>
        <w:t>a) Licitar Digital, por meio do sítio https://</w:t>
      </w:r>
      <w:r w:rsidR="00125664">
        <w:rPr>
          <w:rFonts w:ascii="Tahoma" w:hAnsi="Tahoma" w:cs="Tahoma"/>
          <w:color w:val="000000"/>
          <w:sz w:val="21"/>
          <w:szCs w:val="21"/>
        </w:rPr>
        <w:t>licitar.digital</w:t>
      </w:r>
      <w:r w:rsidRPr="00F6038C">
        <w:rPr>
          <w:rFonts w:ascii="Tahoma" w:hAnsi="Tahoma" w:cs="Tahoma"/>
          <w:color w:val="000000"/>
          <w:sz w:val="21"/>
          <w:szCs w:val="21"/>
        </w:rPr>
        <w:t>, onde poderão obter maiores informações, podendo sanar eventuais dúvidas pela central de atendimentos do Portal.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2.1.1. Para ter acesso ao sistema eletrônico, os interessados deverão dispor de chave de identificação e senha pessoal, obtidas junto ao provedor do sistema eletrônico, onde também </w:t>
      </w:r>
      <w:r w:rsidRPr="00F6038C">
        <w:rPr>
          <w:rFonts w:ascii="Tahoma" w:hAnsi="Tahoma" w:cs="Tahoma"/>
          <w:color w:val="000000"/>
          <w:sz w:val="21"/>
          <w:szCs w:val="21"/>
        </w:rPr>
        <w:lastRenderedPageBreak/>
        <w:t>deverão se informar a respeito do seu funcionamento e regulamento, obtendo instruções detalhadas para sua correta utilização.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w:t>
      </w:r>
      <w:proofErr w:type="gramStart"/>
      <w:r w:rsidRPr="00F6038C">
        <w:rPr>
          <w:rFonts w:ascii="Tahoma" w:hAnsi="Tahoma" w:cs="Tahoma"/>
          <w:color w:val="000000"/>
          <w:sz w:val="21"/>
          <w:szCs w:val="21"/>
        </w:rPr>
        <w:t>do(</w:t>
      </w:r>
      <w:proofErr w:type="gramEnd"/>
      <w:r w:rsidRPr="00F6038C">
        <w:rPr>
          <w:rFonts w:ascii="Tahoma" w:hAnsi="Tahoma" w:cs="Tahoma"/>
          <w:color w:val="000000"/>
          <w:sz w:val="21"/>
          <w:szCs w:val="21"/>
        </w:rPr>
        <w:t xml:space="preserve">a) Município de </w:t>
      </w:r>
      <w:proofErr w:type="spellStart"/>
      <w:r w:rsidRPr="00F6038C">
        <w:rPr>
          <w:rFonts w:ascii="Tahoma" w:hAnsi="Tahoma" w:cs="Tahoma"/>
          <w:color w:val="000000"/>
          <w:sz w:val="21"/>
          <w:szCs w:val="21"/>
        </w:rPr>
        <w:t>Ibertioga</w:t>
      </w:r>
      <w:proofErr w:type="spellEnd"/>
      <w:r w:rsidRPr="00F6038C">
        <w:rPr>
          <w:rFonts w:ascii="Tahoma" w:hAnsi="Tahoma" w:cs="Tahoma"/>
          <w:color w:val="000000"/>
          <w:sz w:val="21"/>
          <w:szCs w:val="21"/>
        </w:rPr>
        <w:t xml:space="preserve"> por eventuais danos decorrentes de uso indevido das credenciais de acesso, ainda que por terceiros.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2.1.3. Caso seja indicado o Sistema de Compras do Governo Federal no item 2.1, os interessados deverão atender às condições exigidas no cadastramento no </w:t>
      </w:r>
      <w:proofErr w:type="spellStart"/>
      <w:r w:rsidRPr="00F6038C">
        <w:rPr>
          <w:rFonts w:ascii="Tahoma" w:hAnsi="Tahoma" w:cs="Tahoma"/>
          <w:color w:val="000000"/>
          <w:sz w:val="21"/>
          <w:szCs w:val="21"/>
        </w:rPr>
        <w:t>Sicaf</w:t>
      </w:r>
      <w:proofErr w:type="spellEnd"/>
      <w:r w:rsidRPr="00F6038C">
        <w:rPr>
          <w:rFonts w:ascii="Tahoma" w:hAnsi="Tahoma" w:cs="Tahoma"/>
          <w:color w:val="000000"/>
          <w:sz w:val="21"/>
          <w:szCs w:val="21"/>
        </w:rPr>
        <w:t xml:space="preserve"> até o terceiro dia útil anterior à data prevista para recebimento das propostas.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2.2. É de responsabilidade </w:t>
      </w:r>
      <w:proofErr w:type="gramStart"/>
      <w:r w:rsidRPr="00F6038C">
        <w:rPr>
          <w:rFonts w:ascii="Tahoma" w:hAnsi="Tahoma" w:cs="Tahoma"/>
          <w:color w:val="000000"/>
          <w:sz w:val="21"/>
          <w:szCs w:val="21"/>
        </w:rPr>
        <w:t>do cadastrado conferir</w:t>
      </w:r>
      <w:proofErr w:type="gramEnd"/>
      <w:r w:rsidRPr="00F6038C">
        <w:rPr>
          <w:rFonts w:ascii="Tahoma" w:hAnsi="Tahoma" w:cs="Tahoma"/>
          <w:color w:val="000000"/>
          <w:sz w:val="21"/>
          <w:szCs w:val="21"/>
        </w:rPr>
        <w:t xml:space="preserve"> a exatidão dos seus dados cadastrais no sistema eletrônico relacionado nos itens anteriores e mantê-los atualizados junto aos órgãos responsáveis pela informação, devendo proceder, imediatamente, à correção ou à alteração dos registros tão logo identifique incorreção ou aqueles se tornem desatualizados.</w:t>
      </w:r>
    </w:p>
    <w:p w:rsidR="00681E48" w:rsidRPr="00F6038C" w:rsidRDefault="00F6038C" w:rsidP="00125664">
      <w:pPr>
        <w:jc w:val="both"/>
        <w:rPr>
          <w:rFonts w:ascii="Tahoma" w:hAnsi="Tahoma" w:cs="Tahoma"/>
          <w:sz w:val="21"/>
          <w:szCs w:val="21"/>
        </w:rPr>
      </w:pPr>
      <w:r w:rsidRPr="00F6038C">
        <w:rPr>
          <w:rFonts w:ascii="Tahoma" w:hAnsi="Tahoma" w:cs="Tahoma"/>
          <w:color w:val="000000"/>
          <w:sz w:val="21"/>
          <w:szCs w:val="21"/>
        </w:rPr>
        <w:t>2.2.1. A não observância do disposto no item anterior poderá ensejar desclassificação no momento da habilitação.</w:t>
      </w:r>
    </w:p>
    <w:p w:rsidR="00681E48" w:rsidRPr="00F6038C" w:rsidRDefault="00F6038C" w:rsidP="00125664">
      <w:pPr>
        <w:jc w:val="both"/>
        <w:rPr>
          <w:rFonts w:ascii="Tahoma" w:hAnsi="Tahoma" w:cs="Tahoma"/>
          <w:b/>
          <w:bCs/>
          <w:color w:val="000000"/>
          <w:sz w:val="21"/>
          <w:szCs w:val="21"/>
        </w:rPr>
      </w:pPr>
      <w:r w:rsidRPr="00F6038C">
        <w:rPr>
          <w:rFonts w:ascii="Tahoma" w:hAnsi="Tahoma" w:cs="Tahoma"/>
          <w:b/>
          <w:bCs/>
          <w:color w:val="000000"/>
          <w:sz w:val="21"/>
          <w:szCs w:val="21"/>
        </w:rPr>
        <w:t xml:space="preserve">2.3. Nos termos do Art. 48, inciso I da lei complementar nº 123/2006, essa licitação </w:t>
      </w:r>
      <w:r w:rsidRPr="00F6038C">
        <w:rPr>
          <w:rFonts w:ascii="Tahoma" w:hAnsi="Tahoma" w:cs="Tahoma"/>
          <w:b/>
          <w:bCs/>
          <w:color w:val="FF0000"/>
          <w:sz w:val="21"/>
          <w:szCs w:val="21"/>
        </w:rPr>
        <w:t>SERÁ</w:t>
      </w:r>
      <w:r>
        <w:rPr>
          <w:rFonts w:ascii="Tahoma" w:hAnsi="Tahoma" w:cs="Tahoma"/>
          <w:b/>
          <w:bCs/>
          <w:color w:val="FF0000"/>
          <w:sz w:val="21"/>
          <w:szCs w:val="21"/>
        </w:rPr>
        <w:t xml:space="preserve"> </w:t>
      </w:r>
      <w:r w:rsidRPr="00F6038C">
        <w:rPr>
          <w:rFonts w:ascii="Tahoma" w:hAnsi="Tahoma" w:cs="Tahoma"/>
          <w:b/>
          <w:bCs/>
          <w:color w:val="FF0000"/>
          <w:sz w:val="21"/>
          <w:szCs w:val="21"/>
        </w:rPr>
        <w:t>DESTINADA EXCLUSIVAMENTE A MICROEMPRESAS E EMPRESAS DE PEQUENO PORTE - EPP OU EQUIPARADAS SEDIADAS NAS MESOREGIÕES DO CAMPO DAS VERTENTES E DA ZONA DA MATA DO ESTADO DE MINAS GERAIS</w:t>
      </w:r>
      <w:r w:rsidRPr="00F6038C">
        <w:rPr>
          <w:rFonts w:ascii="Tahoma" w:hAnsi="Tahoma" w:cs="Tahoma"/>
          <w:b/>
          <w:bCs/>
          <w:color w:val="000000"/>
          <w:sz w:val="21"/>
          <w:szCs w:val="21"/>
        </w:rPr>
        <w:t xml:space="preserve">. </w:t>
      </w:r>
      <w:r>
        <w:rPr>
          <w:rFonts w:ascii="Tahoma" w:hAnsi="Tahoma" w:cs="Tahoma"/>
          <w:b/>
          <w:bCs/>
          <w:color w:val="000000"/>
          <w:sz w:val="21"/>
          <w:szCs w:val="21"/>
        </w:rPr>
        <w:t xml:space="preserve"> </w:t>
      </w:r>
      <w:r w:rsidRPr="00F6038C">
        <w:rPr>
          <w:rFonts w:ascii="Tahoma" w:hAnsi="Tahoma" w:cs="Tahoma"/>
          <w:b/>
          <w:bCs/>
          <w:color w:val="000000"/>
          <w:sz w:val="21"/>
          <w:szCs w:val="21"/>
        </w:rPr>
        <w:t>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2.4.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2.5. Não poderão disputar esta licitação: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2.5.1. </w:t>
      </w:r>
      <w:proofErr w:type="gramStart"/>
      <w:r w:rsidRPr="00F6038C">
        <w:rPr>
          <w:rFonts w:ascii="Tahoma" w:hAnsi="Tahoma" w:cs="Tahoma"/>
          <w:color w:val="000000"/>
          <w:sz w:val="21"/>
          <w:szCs w:val="21"/>
        </w:rPr>
        <w:t>aquele</w:t>
      </w:r>
      <w:proofErr w:type="gramEnd"/>
      <w:r w:rsidRPr="00F6038C">
        <w:rPr>
          <w:rFonts w:ascii="Tahoma" w:hAnsi="Tahoma" w:cs="Tahoma"/>
          <w:color w:val="000000"/>
          <w:sz w:val="21"/>
          <w:szCs w:val="21"/>
        </w:rPr>
        <w:t xml:space="preserve"> que não atenda às condições deste Edital e seu(s) anexo(s);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2.5.2. </w:t>
      </w:r>
      <w:proofErr w:type="gramStart"/>
      <w:r w:rsidRPr="00F6038C">
        <w:rPr>
          <w:rFonts w:ascii="Tahoma" w:hAnsi="Tahoma" w:cs="Tahoma"/>
          <w:color w:val="000000"/>
          <w:sz w:val="21"/>
          <w:szCs w:val="21"/>
        </w:rPr>
        <w:t>autor</w:t>
      </w:r>
      <w:proofErr w:type="gramEnd"/>
      <w:r w:rsidRPr="00F6038C">
        <w:rPr>
          <w:rFonts w:ascii="Tahoma" w:hAnsi="Tahoma" w:cs="Tahoma"/>
          <w:color w:val="000000"/>
          <w:sz w:val="21"/>
          <w:szCs w:val="21"/>
        </w:rPr>
        <w:t xml:space="preserve"> do anteprojeto, do projeto básico ou do projeto executivo, pessoa física ou jurídica, quando a licitação versar sobre fornecimento de bens a ele relacionados;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2.5.3. </w:t>
      </w:r>
      <w:proofErr w:type="gramStart"/>
      <w:r w:rsidRPr="00F6038C">
        <w:rPr>
          <w:rFonts w:ascii="Tahoma" w:hAnsi="Tahoma" w:cs="Tahoma"/>
          <w:color w:val="000000"/>
          <w:sz w:val="21"/>
          <w:szCs w:val="21"/>
        </w:rPr>
        <w:t>empresa</w:t>
      </w:r>
      <w:proofErr w:type="gramEnd"/>
      <w:r w:rsidRPr="00F6038C">
        <w:rPr>
          <w:rFonts w:ascii="Tahoma" w:hAnsi="Tahoma" w:cs="Tahoma"/>
          <w:color w:val="000000"/>
          <w:sz w:val="21"/>
          <w:szCs w:val="21"/>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Pr="00F6038C">
        <w:rPr>
          <w:rFonts w:ascii="Tahoma" w:hAnsi="Tahoma" w:cs="Tahoma"/>
          <w:color w:val="000000"/>
          <w:sz w:val="21"/>
          <w:szCs w:val="21"/>
        </w:rPr>
        <w:lastRenderedPageBreak/>
        <w:t>técnico ou subcontratado, quando a licitação versar sobre fornecimento de bens a ela necessários;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2.5.4. </w:t>
      </w:r>
      <w:proofErr w:type="gramStart"/>
      <w:r w:rsidRPr="00F6038C">
        <w:rPr>
          <w:rFonts w:ascii="Tahoma" w:hAnsi="Tahoma" w:cs="Tahoma"/>
          <w:color w:val="000000"/>
          <w:sz w:val="21"/>
          <w:szCs w:val="21"/>
        </w:rPr>
        <w:t>pessoa</w:t>
      </w:r>
      <w:proofErr w:type="gramEnd"/>
      <w:r w:rsidRPr="00F6038C">
        <w:rPr>
          <w:rFonts w:ascii="Tahoma" w:hAnsi="Tahoma" w:cs="Tahoma"/>
          <w:color w:val="000000"/>
          <w:sz w:val="21"/>
          <w:szCs w:val="21"/>
        </w:rPr>
        <w:t xml:space="preserve"> física ou jurídica que se encontre, ao tempo da licitação, impossibilitada de participar da licitação em decorrência de sanção que lhe foi imposta;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2.5.5. </w:t>
      </w:r>
      <w:proofErr w:type="gramStart"/>
      <w:r w:rsidRPr="00F6038C">
        <w:rPr>
          <w:rFonts w:ascii="Tahoma" w:hAnsi="Tahoma" w:cs="Tahoma"/>
          <w:color w:val="000000"/>
          <w:sz w:val="21"/>
          <w:szCs w:val="21"/>
        </w:rPr>
        <w:t>aquele</w:t>
      </w:r>
      <w:proofErr w:type="gramEnd"/>
      <w:r w:rsidRPr="00F6038C">
        <w:rPr>
          <w:rFonts w:ascii="Tahoma" w:hAnsi="Tahoma" w:cs="Tahoma"/>
          <w:color w:val="000000"/>
          <w:sz w:val="21"/>
          <w:szCs w:val="21"/>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2.5.6. </w:t>
      </w:r>
      <w:proofErr w:type="gramStart"/>
      <w:r w:rsidRPr="00F6038C">
        <w:rPr>
          <w:rFonts w:ascii="Tahoma" w:hAnsi="Tahoma" w:cs="Tahoma"/>
          <w:color w:val="000000"/>
          <w:sz w:val="21"/>
          <w:szCs w:val="21"/>
        </w:rPr>
        <w:t>empresas</w:t>
      </w:r>
      <w:proofErr w:type="gramEnd"/>
      <w:r w:rsidRPr="00F6038C">
        <w:rPr>
          <w:rFonts w:ascii="Tahoma" w:hAnsi="Tahoma" w:cs="Tahoma"/>
          <w:color w:val="000000"/>
          <w:sz w:val="21"/>
          <w:szCs w:val="21"/>
        </w:rPr>
        <w:t xml:space="preserve"> controladoras, controladas ou coligadas, nos termos da Lei nº 6.404, de 15 de dezembro de 1976, concorrendo entre si;</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2.5.7. </w:t>
      </w:r>
      <w:proofErr w:type="gramStart"/>
      <w:r w:rsidRPr="00F6038C">
        <w:rPr>
          <w:rFonts w:ascii="Tahoma" w:hAnsi="Tahoma" w:cs="Tahoma"/>
          <w:color w:val="000000"/>
          <w:sz w:val="21"/>
          <w:szCs w:val="21"/>
        </w:rPr>
        <w:t>pessoa</w:t>
      </w:r>
      <w:proofErr w:type="gramEnd"/>
      <w:r w:rsidRPr="00F6038C">
        <w:rPr>
          <w:rFonts w:ascii="Tahoma" w:hAnsi="Tahoma" w:cs="Tahoma"/>
          <w:color w:val="000000"/>
          <w:sz w:val="21"/>
          <w:szCs w:val="21"/>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2.5.8. </w:t>
      </w:r>
      <w:proofErr w:type="gramStart"/>
      <w:r w:rsidRPr="00F6038C">
        <w:rPr>
          <w:rFonts w:ascii="Tahoma" w:hAnsi="Tahoma" w:cs="Tahoma"/>
          <w:color w:val="000000"/>
          <w:sz w:val="21"/>
          <w:szCs w:val="21"/>
        </w:rPr>
        <w:t>agente</w:t>
      </w:r>
      <w:proofErr w:type="gramEnd"/>
      <w:r w:rsidRPr="00F6038C">
        <w:rPr>
          <w:rFonts w:ascii="Tahoma" w:hAnsi="Tahoma" w:cs="Tahoma"/>
          <w:color w:val="000000"/>
          <w:sz w:val="21"/>
          <w:szCs w:val="21"/>
        </w:rPr>
        <w:t xml:space="preserve"> público do órgão ou entidade licitante;</w:t>
      </w:r>
    </w:p>
    <w:p w:rsidR="00681E48" w:rsidRDefault="00F6038C">
      <w:pPr>
        <w:jc w:val="both"/>
        <w:rPr>
          <w:rFonts w:ascii="Tahoma" w:hAnsi="Tahoma" w:cs="Tahoma"/>
          <w:color w:val="000000"/>
          <w:sz w:val="21"/>
          <w:szCs w:val="21"/>
        </w:rPr>
      </w:pPr>
      <w:r w:rsidRPr="00F6038C">
        <w:rPr>
          <w:rFonts w:ascii="Tahoma" w:hAnsi="Tahoma" w:cs="Tahoma"/>
          <w:color w:val="000000"/>
          <w:sz w:val="21"/>
          <w:szCs w:val="21"/>
        </w:rPr>
        <w:t xml:space="preserve">2.5.9. </w:t>
      </w:r>
      <w:proofErr w:type="gramStart"/>
      <w:r w:rsidRPr="00F6038C">
        <w:rPr>
          <w:rFonts w:ascii="Tahoma" w:hAnsi="Tahoma" w:cs="Tahoma"/>
          <w:color w:val="000000"/>
          <w:sz w:val="21"/>
          <w:szCs w:val="21"/>
        </w:rPr>
        <w:t>pessoas</w:t>
      </w:r>
      <w:proofErr w:type="gramEnd"/>
      <w:r w:rsidRPr="00F6038C">
        <w:rPr>
          <w:rFonts w:ascii="Tahoma" w:hAnsi="Tahoma" w:cs="Tahoma"/>
          <w:color w:val="000000"/>
          <w:sz w:val="21"/>
          <w:szCs w:val="21"/>
        </w:rPr>
        <w:t xml:space="preserve"> jurídicas reunidas em consórcio</w:t>
      </w:r>
      <w:hyperlink w:anchor="_ftn1" w:history="1">
        <w:r w:rsidRPr="00F6038C">
          <w:rPr>
            <w:rFonts w:ascii="Tahoma" w:hAnsi="Tahoma" w:cs="Tahoma"/>
            <w:sz w:val="21"/>
            <w:szCs w:val="21"/>
          </w:rPr>
          <w:t>[1]</w:t>
        </w:r>
      </w:hyperlink>
      <w:r w:rsidRPr="00F6038C">
        <w:rPr>
          <w:rFonts w:ascii="Tahoma" w:hAnsi="Tahoma" w:cs="Tahoma"/>
          <w:color w:val="000000"/>
          <w:sz w:val="21"/>
          <w:szCs w:val="21"/>
        </w:rPr>
        <w:t>;</w:t>
      </w:r>
    </w:p>
    <w:p w:rsidR="00681E48" w:rsidRPr="00F6038C" w:rsidRDefault="00F6038C" w:rsidP="00F6038C">
      <w:pPr>
        <w:jc w:val="both"/>
        <w:rPr>
          <w:rFonts w:ascii="Tahoma" w:hAnsi="Tahoma" w:cs="Tahoma"/>
          <w:sz w:val="21"/>
          <w:szCs w:val="21"/>
        </w:rPr>
      </w:pPr>
      <w:r>
        <w:rPr>
          <w:rFonts w:ascii="Tahoma" w:hAnsi="Tahoma" w:cs="Tahoma"/>
          <w:color w:val="000000"/>
          <w:sz w:val="21"/>
          <w:szCs w:val="21"/>
        </w:rPr>
        <w:t xml:space="preserve">2.5.10. </w:t>
      </w:r>
      <w:proofErr w:type="gramStart"/>
      <w:r>
        <w:rPr>
          <w:rFonts w:ascii="Tahoma" w:hAnsi="Tahoma" w:cs="Tahoma"/>
          <w:color w:val="000000"/>
          <w:sz w:val="21"/>
          <w:szCs w:val="21"/>
        </w:rPr>
        <w:t>pessoas</w:t>
      </w:r>
      <w:proofErr w:type="gramEnd"/>
      <w:r>
        <w:rPr>
          <w:rFonts w:ascii="Tahoma" w:hAnsi="Tahoma" w:cs="Tahoma"/>
          <w:color w:val="000000"/>
          <w:sz w:val="21"/>
          <w:szCs w:val="21"/>
        </w:rPr>
        <w:t xml:space="preserve"> físicas [2];</w:t>
      </w:r>
      <w:r w:rsidRPr="00F6038C">
        <w:rPr>
          <w:rFonts w:ascii="Tahoma" w:hAnsi="Tahoma" w:cs="Tahoma"/>
          <w:sz w:val="21"/>
          <w:szCs w:val="21"/>
        </w:rPr>
        <w:t> </w:t>
      </w:r>
    </w:p>
    <w:p w:rsidR="00681E48" w:rsidRPr="00F6038C" w:rsidRDefault="00681E48">
      <w:pPr>
        <w:pBdr>
          <w:bottom w:val="single" w:sz="1" w:space="0" w:color="000000"/>
        </w:pBdr>
        <w:spacing w:before="120" w:after="120" w:line="240" w:lineRule="auto"/>
        <w:rPr>
          <w:rFonts w:ascii="Tahoma" w:hAnsi="Tahoma" w:cs="Tahoma"/>
          <w:sz w:val="21"/>
          <w:szCs w:val="21"/>
        </w:rPr>
      </w:pPr>
    </w:p>
    <w:p w:rsidR="00681E48" w:rsidRDefault="00D70C2C">
      <w:pPr>
        <w:jc w:val="both"/>
        <w:rPr>
          <w:rFonts w:ascii="Tahoma" w:hAnsi="Tahoma" w:cs="Tahoma"/>
          <w:color w:val="000000"/>
          <w:sz w:val="21"/>
          <w:szCs w:val="21"/>
        </w:rPr>
      </w:pPr>
      <w:hyperlink w:anchor="_ftnref1" w:history="1">
        <w:r w:rsidR="00F6038C" w:rsidRPr="00F6038C">
          <w:rPr>
            <w:rFonts w:ascii="Tahoma" w:hAnsi="Tahoma" w:cs="Tahoma"/>
            <w:sz w:val="21"/>
            <w:szCs w:val="21"/>
          </w:rPr>
          <w:t>[1]</w:t>
        </w:r>
      </w:hyperlink>
      <w:r w:rsidR="00F6038C" w:rsidRPr="00F6038C">
        <w:rPr>
          <w:rFonts w:ascii="Tahoma" w:hAnsi="Tahoma" w:cs="Tahoma"/>
          <w:color w:val="000000"/>
          <w:sz w:val="21"/>
          <w:szCs w:val="21"/>
        </w:rPr>
        <w:t xml:space="preserve"> NOTA EXPLICATIVA: Considerando que é ato discricionário da Administração diante da avaliação de conveniência e oportunidade no caso concreto; e considerando que existem no mercado diversas empresas com potencial para atender satisfatoriamente às exigências previstas neste edital, entende-se que é conveniente a vedação de participação de empresas em “consórcio” no Pregão em tela.</w:t>
      </w:r>
    </w:p>
    <w:p w:rsidR="00F6038C" w:rsidRPr="00F6038C" w:rsidRDefault="00D70C2C">
      <w:pPr>
        <w:jc w:val="both"/>
        <w:rPr>
          <w:rFonts w:ascii="Tahoma" w:hAnsi="Tahoma" w:cs="Tahoma"/>
          <w:sz w:val="21"/>
          <w:szCs w:val="21"/>
        </w:rPr>
      </w:pPr>
      <w:hyperlink w:anchor="_ftnref1" w:history="1">
        <w:r w:rsidR="00F6038C" w:rsidRPr="00822C23">
          <w:rPr>
            <w:rFonts w:ascii="Tahoma" w:hAnsi="Tahoma" w:cs="Tahoma"/>
            <w:sz w:val="21"/>
            <w:szCs w:val="21"/>
          </w:rPr>
          <w:t>[</w:t>
        </w:r>
        <w:r w:rsidR="00F6038C">
          <w:rPr>
            <w:rFonts w:ascii="Tahoma" w:hAnsi="Tahoma" w:cs="Tahoma"/>
            <w:sz w:val="21"/>
            <w:szCs w:val="21"/>
          </w:rPr>
          <w:t>2</w:t>
        </w:r>
        <w:r w:rsidR="00F6038C" w:rsidRPr="00822C23">
          <w:rPr>
            <w:rFonts w:ascii="Tahoma" w:hAnsi="Tahoma" w:cs="Tahoma"/>
            <w:sz w:val="21"/>
            <w:szCs w:val="21"/>
          </w:rPr>
          <w:t>]</w:t>
        </w:r>
      </w:hyperlink>
      <w:r w:rsidR="00F6038C" w:rsidRPr="00822C23">
        <w:rPr>
          <w:rFonts w:ascii="Tahoma" w:hAnsi="Tahoma" w:cs="Tahoma"/>
          <w:color w:val="000000"/>
          <w:sz w:val="21"/>
          <w:szCs w:val="21"/>
        </w:rPr>
        <w:t xml:space="preserve"> NOTA EXPLICATIVA: Considerando que é ato discricionário da Administração diante da </w:t>
      </w:r>
      <w:r w:rsidR="00F6038C" w:rsidRPr="008867C3">
        <w:rPr>
          <w:rFonts w:ascii="Tahoma" w:hAnsi="Tahoma" w:cs="Tahoma"/>
          <w:color w:val="000000"/>
          <w:sz w:val="21"/>
          <w:szCs w:val="21"/>
        </w:rPr>
        <w:t>avaliação de conveniência e oportunidade no caso concreto; e considerando a g</w:t>
      </w:r>
      <w:r w:rsidR="00F6038C" w:rsidRPr="008867C3">
        <w:rPr>
          <w:rFonts w:ascii="Tahoma" w:eastAsia="Times New Roman" w:hAnsi="Tahoma" w:cs="Tahoma"/>
          <w:bCs/>
          <w:sz w:val="21"/>
          <w:szCs w:val="21"/>
        </w:rPr>
        <w:t>arantia de qualidade e segurança sanitária, a</w:t>
      </w:r>
      <w:r w:rsidR="00F6038C" w:rsidRPr="008867C3">
        <w:rPr>
          <w:rFonts w:ascii="Tahoma" w:eastAsia="Times New Roman" w:hAnsi="Tahoma" w:cs="Tahoma"/>
          <w:b/>
          <w:bCs/>
          <w:sz w:val="21"/>
          <w:szCs w:val="21"/>
        </w:rPr>
        <w:t xml:space="preserve"> </w:t>
      </w:r>
      <w:r w:rsidR="00F6038C" w:rsidRPr="008867C3">
        <w:rPr>
          <w:rFonts w:ascii="Tahoma" w:eastAsia="Times New Roman" w:hAnsi="Tahoma" w:cs="Tahoma"/>
          <w:sz w:val="21"/>
          <w:szCs w:val="21"/>
        </w:rPr>
        <w:t>contratação de pessoa jurídica especializada na comercialização de carnes permite maior controle sobre a qualidade dos produtos oferecidos. Empresas estabelecidas no setor geralmente possuem infraestrutura adequada e seguem rigorosos padrões de higiene e segurança sanitária, conforme exigido pela legislação vigente (Lei nº 14.133/2021, Art. 11, § 1º, Inciso I). A pessoa física pode não apresentar os mesmos requisitos de controle de qualidade e segurança, o que pode colocar em risco a saúde dos consumidores.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2.5.10. Organizações da Sociedade Civil de Interesse Público - OSCIP, atuando nessa condição;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2.5.11.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2.6. O impedimento de que trata o item 2.5.4 será também </w:t>
      </w:r>
      <w:proofErr w:type="gramStart"/>
      <w:r w:rsidRPr="00F6038C">
        <w:rPr>
          <w:rFonts w:ascii="Tahoma" w:hAnsi="Tahoma" w:cs="Tahoma"/>
          <w:color w:val="000000"/>
          <w:sz w:val="21"/>
          <w:szCs w:val="21"/>
        </w:rPr>
        <w:t>aplicado</w:t>
      </w:r>
      <w:proofErr w:type="gramEnd"/>
      <w:r w:rsidRPr="00F6038C">
        <w:rPr>
          <w:rFonts w:ascii="Tahoma" w:hAnsi="Tahoma" w:cs="Tahoma"/>
          <w:color w:val="000000"/>
          <w:sz w:val="21"/>
          <w:szCs w:val="21"/>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2.7. A critério da Administração e exclusivamente a seu serviço, o autor dos projetos e a empresa a que se referem os itens 2.5.2 e 2.5.3 poderão participar no apoio das atividades de planejamento da contratação, de execução da licitação ou de gestão do contrato, desde que </w:t>
      </w:r>
      <w:proofErr w:type="gramStart"/>
      <w:r w:rsidRPr="00F6038C">
        <w:rPr>
          <w:rFonts w:ascii="Tahoma" w:hAnsi="Tahoma" w:cs="Tahoma"/>
          <w:color w:val="000000"/>
          <w:sz w:val="21"/>
          <w:szCs w:val="21"/>
        </w:rPr>
        <w:t>sob supervisão</w:t>
      </w:r>
      <w:proofErr w:type="gramEnd"/>
      <w:r w:rsidRPr="00F6038C">
        <w:rPr>
          <w:rFonts w:ascii="Tahoma" w:hAnsi="Tahoma" w:cs="Tahoma"/>
          <w:color w:val="000000"/>
          <w:sz w:val="21"/>
          <w:szCs w:val="21"/>
        </w:rPr>
        <w:t xml:space="preserve"> exclusiva de agentes públicos do órgão ou entidade.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2.8. Equiparam-se aos autores do projeto as empresas integrantes do mesmo grupo econômico.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2.9. O disposto nos itens 2.5.2 e 2.5.3 não impede a licitação ou a contratação que inclua como encargo do contratado a elaboração do projeto básico e do projeto executivo, nas contratações integradas, e do projeto executivo, nos demais regimes de execução.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2.10.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2.11. A vedação de que trata o item 2.5.8 estende-se a terceiro que auxilie a condução da contratação na qualidade de integrante de equipe de apoio, profissional especializado ou funcionário ou representante de empresa que preste assessoria técnica.</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3. DA APRESENTAÇÃO DA PROPOSTA E DOS DOCUMENTOS DE HABILITAÇÃO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3.1. Na presente licitação, a fase de habilitação sucederá as fases de apresentação de propostas e lances e de julgamento.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3.2. Os licitantes encaminharão, exclusivamente por meio do sistema eletrônico, a proposta com o preço, conforme o critério de julgamento adotado neste Edital, até a data e o horário estabelecidos para abertura da sessão pública.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3.3. Caso a fase de habilitação anteceda as fases de apresentação de propostas e lances, os licitantes encaminharão, na forma e no </w:t>
      </w:r>
      <w:proofErr w:type="gramStart"/>
      <w:r w:rsidRPr="00F6038C">
        <w:rPr>
          <w:rFonts w:ascii="Tahoma" w:hAnsi="Tahoma" w:cs="Tahoma"/>
          <w:color w:val="000000"/>
          <w:sz w:val="21"/>
          <w:szCs w:val="21"/>
        </w:rPr>
        <w:t>prazo estabelecidos no item anterior</w:t>
      </w:r>
      <w:proofErr w:type="gramEnd"/>
      <w:r w:rsidRPr="00F6038C">
        <w:rPr>
          <w:rFonts w:ascii="Tahoma" w:hAnsi="Tahoma" w:cs="Tahoma"/>
          <w:color w:val="000000"/>
          <w:sz w:val="21"/>
          <w:szCs w:val="21"/>
        </w:rPr>
        <w:t>, simultaneamente os documentos de habilitação e a proposta com o preço, observado o disposto nos itens 7.1.1 e 7.12.1 deste Edital.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3.4. No cadastramento da proposta inicial, o licitante declarará, em campo próprio do sistema, que: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3.4.1. </w:t>
      </w:r>
      <w:proofErr w:type="gramStart"/>
      <w:r w:rsidRPr="00F6038C">
        <w:rPr>
          <w:rFonts w:ascii="Tahoma" w:hAnsi="Tahoma" w:cs="Tahoma"/>
          <w:color w:val="000000"/>
          <w:sz w:val="21"/>
          <w:szCs w:val="21"/>
        </w:rPr>
        <w:t>está</w:t>
      </w:r>
      <w:proofErr w:type="gramEnd"/>
      <w:r w:rsidRPr="00F6038C">
        <w:rPr>
          <w:rFonts w:ascii="Tahoma" w:hAnsi="Tahoma" w:cs="Tahoma"/>
          <w:color w:val="000000"/>
          <w:sz w:val="21"/>
          <w:szCs w:val="21"/>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F6038C">
        <w:rPr>
          <w:rFonts w:ascii="Tahoma" w:hAnsi="Tahoma" w:cs="Tahoma"/>
          <w:color w:val="000000"/>
          <w:sz w:val="21"/>
          <w:szCs w:val="21"/>
        </w:rPr>
        <w:t>infralegais</w:t>
      </w:r>
      <w:proofErr w:type="spellEnd"/>
      <w:r w:rsidRPr="00F6038C">
        <w:rPr>
          <w:rFonts w:ascii="Tahoma" w:hAnsi="Tahoma" w:cs="Tahoma"/>
          <w:color w:val="000000"/>
          <w:sz w:val="21"/>
          <w:szCs w:val="21"/>
        </w:rPr>
        <w:t>, nas convenções coletivas de trabalho e nos termos de ajustamento de conduta vigentes na data de sua entrega em definitivo e que cumpre plenamente os requisitos de habilitação definidos no instrumento convocatório;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3.4.2. </w:t>
      </w:r>
      <w:proofErr w:type="gramStart"/>
      <w:r w:rsidRPr="00F6038C">
        <w:rPr>
          <w:rFonts w:ascii="Tahoma" w:hAnsi="Tahoma" w:cs="Tahoma"/>
          <w:color w:val="000000"/>
          <w:sz w:val="21"/>
          <w:szCs w:val="21"/>
        </w:rPr>
        <w:t>não</w:t>
      </w:r>
      <w:proofErr w:type="gramEnd"/>
      <w:r w:rsidRPr="00F6038C">
        <w:rPr>
          <w:rFonts w:ascii="Tahoma" w:hAnsi="Tahoma" w:cs="Tahoma"/>
          <w:color w:val="000000"/>
          <w:sz w:val="21"/>
          <w:szCs w:val="21"/>
        </w:rPr>
        <w:t xml:space="preserve"> emprega menor de 18 anos em trabalho noturno, perigoso ou insalubre e não emprega menor de 16 anos, salvo menor, a partir de 14 anos, na condição de aprendiz, nos termos do artigo 7°, XXXIII, da Constituição;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3.4.3. </w:t>
      </w:r>
      <w:proofErr w:type="gramStart"/>
      <w:r w:rsidRPr="00F6038C">
        <w:rPr>
          <w:rFonts w:ascii="Tahoma" w:hAnsi="Tahoma" w:cs="Tahoma"/>
          <w:color w:val="000000"/>
          <w:sz w:val="21"/>
          <w:szCs w:val="21"/>
        </w:rPr>
        <w:t>não</w:t>
      </w:r>
      <w:proofErr w:type="gramEnd"/>
      <w:r w:rsidRPr="00F6038C">
        <w:rPr>
          <w:rFonts w:ascii="Tahoma" w:hAnsi="Tahoma" w:cs="Tahoma"/>
          <w:color w:val="000000"/>
          <w:sz w:val="21"/>
          <w:szCs w:val="21"/>
        </w:rPr>
        <w:t xml:space="preserve"> possui, em sua cadeia produtiva, empregados executando trabalho degradante ou forçado, observando o disposto nos incisos III e IV do art. 1º e no inciso III do art. 5º da Constituição Federal;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3.4.4. </w:t>
      </w:r>
      <w:proofErr w:type="gramStart"/>
      <w:r w:rsidRPr="00F6038C">
        <w:rPr>
          <w:rFonts w:ascii="Tahoma" w:hAnsi="Tahoma" w:cs="Tahoma"/>
          <w:color w:val="000000"/>
          <w:sz w:val="21"/>
          <w:szCs w:val="21"/>
        </w:rPr>
        <w:t>cumpre</w:t>
      </w:r>
      <w:proofErr w:type="gramEnd"/>
      <w:r w:rsidRPr="00F6038C">
        <w:rPr>
          <w:rFonts w:ascii="Tahoma" w:hAnsi="Tahoma" w:cs="Tahoma"/>
          <w:color w:val="000000"/>
          <w:sz w:val="21"/>
          <w:szCs w:val="21"/>
        </w:rPr>
        <w:t xml:space="preserve"> as exigências de reserva de cargos para pessoa com deficiência e para reabilitado da Previdência Social, previstas em lei e em outras normas específicas.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3.5. O licitante organizado em cooperativa deverá declarar, ainda, em campo próprio do sistema eletrônico, que cumpre os requisitos estabelecidos no artigo 16 da Lei nº 14.133, de 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3.6.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6038C">
        <w:rPr>
          <w:rFonts w:ascii="Tahoma" w:hAnsi="Tahoma" w:cs="Tahoma"/>
          <w:color w:val="000000"/>
          <w:sz w:val="21"/>
          <w:szCs w:val="21"/>
        </w:rPr>
        <w:t>arts</w:t>
      </w:r>
      <w:proofErr w:type="spellEnd"/>
      <w:r w:rsidRPr="00F6038C">
        <w:rPr>
          <w:rFonts w:ascii="Tahoma" w:hAnsi="Tahoma" w:cs="Tahoma"/>
          <w:color w:val="000000"/>
          <w:sz w:val="21"/>
          <w:szCs w:val="21"/>
        </w:rPr>
        <w:t>. 42 a 49, observado o disposto nos §§ 1º ao 3º do art. 4º, da Lei n.º 14.133, de 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3.6.1. </w:t>
      </w:r>
      <w:proofErr w:type="gramStart"/>
      <w:r w:rsidRPr="00F6038C">
        <w:rPr>
          <w:rFonts w:ascii="Tahoma" w:hAnsi="Tahoma" w:cs="Tahoma"/>
          <w:color w:val="000000"/>
          <w:sz w:val="21"/>
          <w:szCs w:val="21"/>
        </w:rPr>
        <w:t>no</w:t>
      </w:r>
      <w:proofErr w:type="gramEnd"/>
      <w:r w:rsidRPr="00F6038C">
        <w:rPr>
          <w:rFonts w:ascii="Tahoma" w:hAnsi="Tahoma" w:cs="Tahoma"/>
          <w:color w:val="000000"/>
          <w:sz w:val="21"/>
          <w:szCs w:val="21"/>
        </w:rPr>
        <w:t xml:space="preserve"> item exclusivo para participação de microempresas e empresas de pequeno porte, a assinalação do campo “não” impedirá o prosseguimento no certame, para aquele item;</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3.6.2. </w:t>
      </w:r>
      <w:proofErr w:type="gramStart"/>
      <w:r w:rsidRPr="00F6038C">
        <w:rPr>
          <w:rFonts w:ascii="Tahoma" w:hAnsi="Tahoma" w:cs="Tahoma"/>
          <w:color w:val="000000"/>
          <w:sz w:val="21"/>
          <w:szCs w:val="21"/>
        </w:rPr>
        <w:t>nos</w:t>
      </w:r>
      <w:proofErr w:type="gramEnd"/>
      <w:r w:rsidRPr="00F6038C">
        <w:rPr>
          <w:rFonts w:ascii="Tahoma" w:hAnsi="Tahoma" w:cs="Tahoma"/>
          <w:color w:val="000000"/>
          <w:sz w:val="21"/>
          <w:szCs w:val="21"/>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3.7. A falsidade da declaração de que trata os itens 3.4 ou 3.6 sujeitará o licitante às sanções previstas na Lei nº 14.133, de 2021, e neste Edital.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3.9. Não haverá ordem de classificação na etapa de apresentação da proposta e dos documentos de habilitação pelo licitante, o que ocorrerá somente após os procedimentos de abertura da sessão pública e da fase de envio de lances.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3.10. Serão disponibilizados para acesso público os documentos que compõem a proposta dos licitantes convocados para apresentação de propostas, após a fase de envio de lances.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3.11. Desde que disponibilizada a funcionalidade no sistema, o licitante poderá parametrizar o seu valor final mínimo quando do cadastramento da proposta e obedecerá às seguintes regras: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3.11.1. </w:t>
      </w:r>
      <w:proofErr w:type="gramStart"/>
      <w:r w:rsidRPr="00F6038C">
        <w:rPr>
          <w:rFonts w:ascii="Tahoma" w:hAnsi="Tahoma" w:cs="Tahoma"/>
          <w:color w:val="000000"/>
          <w:sz w:val="21"/>
          <w:szCs w:val="21"/>
        </w:rPr>
        <w:t>a</w:t>
      </w:r>
      <w:proofErr w:type="gramEnd"/>
      <w:r w:rsidRPr="00F6038C">
        <w:rPr>
          <w:rFonts w:ascii="Tahoma" w:hAnsi="Tahoma" w:cs="Tahoma"/>
          <w:color w:val="000000"/>
          <w:sz w:val="21"/>
          <w:szCs w:val="21"/>
        </w:rPr>
        <w:t xml:space="preserve"> aplicação do intervalo mínimo de diferença de valores ou de percentuais entre os lances, que incidirá tanto em relação aos lances intermediários quanto em relação ao lance que cobrir a melhor oferta; 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3.11.2. </w:t>
      </w:r>
      <w:proofErr w:type="gramStart"/>
      <w:r w:rsidRPr="00F6038C">
        <w:rPr>
          <w:rFonts w:ascii="Tahoma" w:hAnsi="Tahoma" w:cs="Tahoma"/>
          <w:color w:val="000000"/>
          <w:sz w:val="21"/>
          <w:szCs w:val="21"/>
        </w:rPr>
        <w:t>os</w:t>
      </w:r>
      <w:proofErr w:type="gramEnd"/>
      <w:r w:rsidRPr="00F6038C">
        <w:rPr>
          <w:rFonts w:ascii="Tahoma" w:hAnsi="Tahoma" w:cs="Tahoma"/>
          <w:color w:val="000000"/>
          <w:sz w:val="21"/>
          <w:szCs w:val="21"/>
        </w:rPr>
        <w:t xml:space="preserve"> lances serão de envio automático pelo sistema, respeitado o valor final mínimo estabelecido e o intervalo de que trata o subitem acima.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3.12. O valor final mínimo parametrizado no sistema poderá ser alterado pelo fornecedor durante a fase de disputa, sendo vedado: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3.12.1. </w:t>
      </w:r>
      <w:proofErr w:type="gramStart"/>
      <w:r w:rsidRPr="00F6038C">
        <w:rPr>
          <w:rFonts w:ascii="Tahoma" w:hAnsi="Tahoma" w:cs="Tahoma"/>
          <w:color w:val="000000"/>
          <w:sz w:val="21"/>
          <w:szCs w:val="21"/>
        </w:rPr>
        <w:t>valor</w:t>
      </w:r>
      <w:proofErr w:type="gramEnd"/>
      <w:r w:rsidRPr="00F6038C">
        <w:rPr>
          <w:rFonts w:ascii="Tahoma" w:hAnsi="Tahoma" w:cs="Tahoma"/>
          <w:color w:val="000000"/>
          <w:sz w:val="21"/>
          <w:szCs w:val="21"/>
        </w:rPr>
        <w:t xml:space="preserve"> superior a lance já registrado pelo fornecedor no sistema, quando adotado o critério de julgamento por menor preço; 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3.13. O valor final mínimo parametrizado na forma do item 3.11 possuirá caráter sigiloso para os demais fornecedores e para o órgão ou entidade promotora da licitação, podendo ser disponibilizado estrita e permanentemente aos órgãos de controle externo e interno.</w:t>
      </w:r>
    </w:p>
    <w:p w:rsidR="00681E48" w:rsidRPr="00F6038C" w:rsidRDefault="00F6038C">
      <w:pPr>
        <w:jc w:val="both"/>
        <w:rPr>
          <w:rFonts w:ascii="Tahoma" w:hAnsi="Tahoma" w:cs="Tahoma"/>
          <w:sz w:val="21"/>
          <w:szCs w:val="21"/>
        </w:rPr>
      </w:pPr>
      <w:r w:rsidRPr="00F6038C">
        <w:rPr>
          <w:rFonts w:ascii="Tahoma" w:hAnsi="Tahoma" w:cs="Tahoma"/>
          <w:sz w:val="21"/>
          <w:szCs w:val="21"/>
        </w:rPr>
        <w:t xml:space="preserve">3.14. </w:t>
      </w:r>
      <w:r w:rsidRPr="00F6038C">
        <w:rPr>
          <w:rFonts w:ascii="Tahoma" w:hAnsi="Tahoma" w:cs="Tahoma"/>
          <w:sz w:val="21"/>
          <w:szCs w:val="21"/>
          <w:shd w:val="clear" w:color="auto" w:fill="FFFFFF"/>
        </w:rPr>
        <w:t>Caberá ao fornecedor acompanhar as operações no sistema eletrônico de realização do Pregão Eletrônico, ficando responsável pelo ônus decorrente da perda do negócio diante da inobservância de quaisquer mensagens emitidas no sistema ou de sua desconexão.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3.15. O licitante deverá comunicar imediatamente ao provedor do sistema qualquer acontecimento que possa comprometer o sigilo ou a segurança, para imediato bloqueio de acesso.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4. DO PREENCHIMENTO DA PROPOSTA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4.1. O licitante deverá enviar sua proposta mediante o preenchimento, no sistema eletrônico, dos seguintes campos: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4.1.1. Valor, conforme definido neste edital e na plataforma de realização do pregão;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4.1.2. Marca, se for o caso;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4.1.3. Fabricante</w:t>
      </w:r>
      <w:proofErr w:type="gramStart"/>
      <w:r w:rsidRPr="00F6038C">
        <w:rPr>
          <w:rFonts w:ascii="Tahoma" w:hAnsi="Tahoma" w:cs="Tahoma"/>
          <w:color w:val="000000"/>
          <w:sz w:val="21"/>
          <w:szCs w:val="21"/>
        </w:rPr>
        <w:t>, se for</w:t>
      </w:r>
      <w:proofErr w:type="gramEnd"/>
      <w:r w:rsidRPr="00F6038C">
        <w:rPr>
          <w:rFonts w:ascii="Tahoma" w:hAnsi="Tahoma" w:cs="Tahoma"/>
          <w:color w:val="000000"/>
          <w:sz w:val="21"/>
          <w:szCs w:val="21"/>
        </w:rPr>
        <w:t xml:space="preserve"> o caso;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4.1.4. Descrição do objeto, contendo as informações similares à especificação do Termo de Referência;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4.2. Todas as especificações do objeto contidas na proposta vinculam o licitante.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4.3. O licitante NÃO poderá oferecer proposta em quantitativo inferior ao máximo previsto para contratação.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4.4. Nos valores propostos estarão inclusos todos os custos operacionais, encargos previdenciários, trabalhistas, tributários, comerciais e quaisquer outros que incidam direta ou indiretamente na execução do objeto.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4.5. Os preços ofertados, tanto na proposta inicial, quanto na etapa de lances, serão de exclusiva responsabilidade do licitante, não lhe assistindo o direito de pleitear qualquer alteração, </w:t>
      </w:r>
      <w:proofErr w:type="gramStart"/>
      <w:r w:rsidRPr="00F6038C">
        <w:rPr>
          <w:rFonts w:ascii="Tahoma" w:hAnsi="Tahoma" w:cs="Tahoma"/>
          <w:color w:val="000000"/>
          <w:sz w:val="21"/>
          <w:szCs w:val="21"/>
        </w:rPr>
        <w:t>sob alegação</w:t>
      </w:r>
      <w:proofErr w:type="gramEnd"/>
      <w:r w:rsidRPr="00F6038C">
        <w:rPr>
          <w:rFonts w:ascii="Tahoma" w:hAnsi="Tahoma" w:cs="Tahoma"/>
          <w:color w:val="000000"/>
          <w:sz w:val="21"/>
          <w:szCs w:val="21"/>
        </w:rPr>
        <w:t xml:space="preserve"> de erro, omissão ou qualquer outro pretexto.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4.6. Se o regime tributário da empresa implicar o recolhimento de tributos em percentuais variáveis, a cotação adequada será a que corresponde à média dos efetivos recolhimentos da empresa nos últimos doze meses.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4.7. Independentemente do percentual de tributo inserido na planilha, no pagamento serão retidos na fonte os percentuais estabelecidos na legislação vigente.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F6038C">
        <w:rPr>
          <w:rFonts w:ascii="Tahoma" w:hAnsi="Tahoma" w:cs="Tahoma"/>
          <w:color w:val="000000"/>
          <w:sz w:val="21"/>
          <w:szCs w:val="21"/>
        </w:rPr>
        <w:t>adequadas à perfeita execução contratual, promovendo, quando requerido, sua substituição</w:t>
      </w:r>
      <w:proofErr w:type="gramEnd"/>
      <w:r w:rsidRPr="00F6038C">
        <w:rPr>
          <w:rFonts w:ascii="Tahoma" w:hAnsi="Tahoma" w:cs="Tahoma"/>
          <w:color w:val="000000"/>
          <w:sz w:val="21"/>
          <w:szCs w:val="21"/>
        </w:rPr>
        <w:t>.</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4.9. O prazo de validade da proposta não será inferior a 60 (sessenta) dias, a contar da data de sua apresentação.</w:t>
      </w:r>
    </w:p>
    <w:p w:rsidR="00681E48" w:rsidRPr="00F6038C" w:rsidRDefault="00F6038C">
      <w:pPr>
        <w:rPr>
          <w:rFonts w:ascii="Tahoma" w:hAnsi="Tahoma" w:cs="Tahoma"/>
          <w:sz w:val="21"/>
          <w:szCs w:val="21"/>
        </w:rPr>
      </w:pPr>
      <w:r w:rsidRPr="00F6038C">
        <w:rPr>
          <w:rFonts w:ascii="Tahoma" w:hAnsi="Tahoma" w:cs="Tahoma"/>
          <w:b/>
          <w:bCs/>
          <w:color w:val="000000"/>
          <w:sz w:val="21"/>
          <w:szCs w:val="21"/>
        </w:rPr>
        <w:t xml:space="preserve">5. DA ABERTURA DA SESSÃO, CLASSIFICAÇÃO DAS PROPOSTAS E FORMULAÇÃO DE </w:t>
      </w:r>
      <w:proofErr w:type="gramStart"/>
      <w:r w:rsidRPr="00F6038C">
        <w:rPr>
          <w:rFonts w:ascii="Tahoma" w:hAnsi="Tahoma" w:cs="Tahoma"/>
          <w:b/>
          <w:bCs/>
          <w:color w:val="000000"/>
          <w:sz w:val="21"/>
          <w:szCs w:val="21"/>
        </w:rPr>
        <w:t>LANCES</w:t>
      </w:r>
      <w:proofErr w:type="gramEnd"/>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5.1. A abertura da presente licitação dar-se-á automaticamente em sessão pública, por meio de sistema eletrônico, na data, horário e </w:t>
      </w:r>
      <w:proofErr w:type="gramStart"/>
      <w:r w:rsidRPr="00F6038C">
        <w:rPr>
          <w:rFonts w:ascii="Tahoma" w:hAnsi="Tahoma" w:cs="Tahoma"/>
          <w:color w:val="000000"/>
          <w:sz w:val="21"/>
          <w:szCs w:val="21"/>
        </w:rPr>
        <w:t>local indicados</w:t>
      </w:r>
      <w:proofErr w:type="gramEnd"/>
      <w:r w:rsidRPr="00F6038C">
        <w:rPr>
          <w:rFonts w:ascii="Tahoma" w:hAnsi="Tahoma" w:cs="Tahoma"/>
          <w:color w:val="000000"/>
          <w:sz w:val="21"/>
          <w:szCs w:val="21"/>
        </w:rPr>
        <w:t xml:space="preserve"> neste Edital.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 Os licitantes poderão retirar ou substituir a proposta ou os documentos de habilitação, quando for o caso, anteriormente inseridos no sistema, até a abertura da sessão pública.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5.2.1. Será desclassificada a proposta que identifique o licitante.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5.2.2. A desclassificação será sempre fundamentada e registrada no sistema, com acompanhamento em tempo real por todos os participantes.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5.2.3. A não desclassificação da proposta não impede o seu julgamento definitivo em sentido contrário, levado a efeito na fase de aceitação.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5.3. O sistema ordenará automaticamente as propostas classificadas, sendo que somente estas participarão da fase de lances.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5.4. O sistema disponibilizará campo próprio para troca de mensagens entre o Pregoeiro e os licitantes.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5.5. Iniciada a etapa competitiva, os licitantes deverão encaminhar lances exclusivamente por meio de sistema eletrônico, sendo imediatamente informados do seu recebimento e do valor consignado no registro.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5.6. O lance deverá ser ofertado conforme critério de julgamento definido no preâmbulo desse edital.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5.7. Os licitantes poderão oferecer lances sucessivos, observando o horário fixado para abertura da sessão e as regras estabelecidas no Edital.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5.8. O licitante somente poderá oferecer lance de valor inferior ao último por ele ofertado e registrado pelo sistema.</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 xml:space="preserve">5.9. O intervalo mínimo de diferença de valores ou percentuais entre os lances, que incidirá tanto em relação aos lances intermediários quanto em relação à proposta que cobrir a melhor oferta deverá ser de </w:t>
      </w:r>
      <w:r w:rsidRPr="00F6038C">
        <w:rPr>
          <w:rFonts w:ascii="Tahoma" w:hAnsi="Tahoma" w:cs="Tahoma"/>
          <w:b/>
          <w:color w:val="FF0000"/>
          <w:sz w:val="21"/>
          <w:szCs w:val="21"/>
        </w:rPr>
        <w:t>R$0,01 (um centavo)</w:t>
      </w:r>
      <w:r>
        <w:rPr>
          <w:rFonts w:ascii="Tahoma" w:hAnsi="Tahoma" w:cs="Tahoma"/>
          <w:color w:val="000000"/>
          <w:sz w:val="21"/>
          <w:szCs w:val="21"/>
        </w:rPr>
        <w:t>.</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5.10. O licitante </w:t>
      </w:r>
      <w:proofErr w:type="gramStart"/>
      <w:r w:rsidRPr="00F6038C">
        <w:rPr>
          <w:rFonts w:ascii="Tahoma" w:hAnsi="Tahoma" w:cs="Tahoma"/>
          <w:color w:val="000000"/>
          <w:sz w:val="21"/>
          <w:szCs w:val="21"/>
        </w:rPr>
        <w:t>poderá,</w:t>
      </w:r>
      <w:proofErr w:type="gramEnd"/>
      <w:r w:rsidRPr="00F6038C">
        <w:rPr>
          <w:rFonts w:ascii="Tahoma" w:hAnsi="Tahoma" w:cs="Tahoma"/>
          <w:color w:val="000000"/>
          <w:sz w:val="21"/>
          <w:szCs w:val="21"/>
        </w:rPr>
        <w:t xml:space="preserve"> uma única vez, excluir seu último lance ofertado, no intervalo de quinze segundos após o registro no sistema, na hipótese de lance inconsistente ou inexequível.</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5.11. O PROCEDIMENTO SEGUIRA DE ACORDO COM O MODO DE DISPUTA ADOTADO NESTE EDITAL.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5.12. Caso seja adotado para o envio de lances no pregão eletrônico o </w:t>
      </w:r>
      <w:r w:rsidRPr="00F6038C">
        <w:rPr>
          <w:rFonts w:ascii="Tahoma" w:hAnsi="Tahoma" w:cs="Tahoma"/>
          <w:b/>
          <w:bCs/>
          <w:color w:val="000000"/>
          <w:sz w:val="21"/>
          <w:szCs w:val="21"/>
        </w:rPr>
        <w:t>modo de disputa “ABERTO”</w:t>
      </w:r>
      <w:r w:rsidRPr="00F6038C">
        <w:rPr>
          <w:rFonts w:ascii="Tahoma" w:hAnsi="Tahoma" w:cs="Tahoma"/>
          <w:color w:val="000000"/>
          <w:sz w:val="21"/>
          <w:szCs w:val="21"/>
        </w:rPr>
        <w:t>, os licitantes apresentarão lances públicos e sucessivos, com prorrogações.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5.12.1. A etapa de lances da sessão pública terá duração de dez minutos e, após isso, será prorrogada automaticamente pelo sistema quando houver lance ofertado nos últimos dois minutos do período de duração da sessão pública.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5.12.2. A prorrogação automática da etapa de lances, de que trata o subitem anterior, será de dois minutos e ocorrerá sucessivamente sempre que houver lances enviados nesse período de prorrogação, inclusive no caso de lances intermediários.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5.12.3. Não havendo novos lances na forma estabelecida nos itens anteriores, a sessão pública encerrar-se-á automaticamente, e o sistema ordenará e divulgará os lances conforme a ordem final de classificação.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5.12.4.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5.12.5. Após o reinício previsto no item supra, os licitantes serão convocados para apresentar lances intermediários.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5.13. Caso seja adotado para o envio de lances no pregão eletrônico o </w:t>
      </w:r>
      <w:r w:rsidRPr="00F6038C">
        <w:rPr>
          <w:rFonts w:ascii="Tahoma" w:hAnsi="Tahoma" w:cs="Tahoma"/>
          <w:b/>
          <w:bCs/>
          <w:color w:val="000000"/>
          <w:sz w:val="21"/>
          <w:szCs w:val="21"/>
        </w:rPr>
        <w:t>modo de disputa “ABERTO E FECHADO”</w:t>
      </w:r>
      <w:r w:rsidRPr="00F6038C">
        <w:rPr>
          <w:rFonts w:ascii="Tahoma" w:hAnsi="Tahoma" w:cs="Tahoma"/>
          <w:color w:val="000000"/>
          <w:sz w:val="21"/>
          <w:szCs w:val="21"/>
        </w:rPr>
        <w:t>, os licitantes apresentarão lances públicos e sucessivos, com lance final e fechado.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5.13.1.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5.13.3. No procedimento de que trata o subitem supra, o licitante poderá optar por manter o seu último lance da etapa aberta, ou por ofertar melhor lance.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5.13.5. Após o término dos prazos estabelecidos nos itens anteriores, o sistema ordenará e divulgará os lances segundo a ordem crescente de valores.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5.14. Caso seja adotado para o envio de lances no pregão eletrônico o </w:t>
      </w:r>
      <w:r w:rsidRPr="00F6038C">
        <w:rPr>
          <w:rFonts w:ascii="Tahoma" w:hAnsi="Tahoma" w:cs="Tahoma"/>
          <w:b/>
          <w:bCs/>
          <w:color w:val="000000"/>
          <w:sz w:val="21"/>
          <w:szCs w:val="21"/>
        </w:rPr>
        <w:t>modo de disputa “FECHADO E ABERTO”</w:t>
      </w:r>
      <w:r w:rsidRPr="00F6038C">
        <w:rPr>
          <w:rFonts w:ascii="Tahoma" w:hAnsi="Tahoma" w:cs="Tahoma"/>
          <w:color w:val="000000"/>
          <w:sz w:val="21"/>
          <w:szCs w:val="21"/>
        </w:rPr>
        <w:t>,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5.14.1. Não havendo pelo menos </w:t>
      </w:r>
      <w:proofErr w:type="gramStart"/>
      <w:r w:rsidRPr="00F6038C">
        <w:rPr>
          <w:rFonts w:ascii="Tahoma" w:hAnsi="Tahoma" w:cs="Tahoma"/>
          <w:color w:val="000000"/>
          <w:sz w:val="21"/>
          <w:szCs w:val="21"/>
        </w:rPr>
        <w:t>3</w:t>
      </w:r>
      <w:proofErr w:type="gramEnd"/>
      <w:r w:rsidRPr="00F6038C">
        <w:rPr>
          <w:rFonts w:ascii="Tahoma" w:hAnsi="Tahoma" w:cs="Tahoma"/>
          <w:color w:val="000000"/>
          <w:sz w:val="21"/>
          <w:szCs w:val="21"/>
        </w:rPr>
        <w:t xml:space="preserve"> (três) propostas nas condições definidas no item 5.14, poderão os licitantes que apresentaram as três melhores propostas, consideradas as empatadas, oferecer novos lances sucessivos.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5.14.2. A etapa de lances da sessão pública terá duração de dez minutos e, após isso, será prorrogada automaticamente pelo sistema quando houver lance ofertado nos últimos dois minutos do período de duração da sessão pública.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5.14.3. A prorrogação automática da etapa de lances, de que trata o subitem anterior, será de dois minutos e ocorrerá sucessivamente sempre que houver lances enviados nesse período de prorrogação, inclusive no caso de lances intermediários.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5.14.4. Não havendo novos lances na forma estabelecida nos itens anteriores, a sessão pública encerrar-se-á automaticamente, e o sistema ordenará e divulgará os lances conforme a ordem final de classificação.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5.14.6. Após o reinício previsto no subitem supra, os licitantes serão convocados para apresentar lances intermediários.  </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5.15. Após o término dos prazos estabelecidos nos subitens anteriores, o sistema ordenará e divulgará os lances segundo a ordem crescente de valores.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5.16. Não serão aceitos dois ou mais lances de mesmo valor, prevalecendo aquele que for recebido e registrado em primeiro lugar.</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5.17. Durante o transcurso da sessão pública, os licitantes serão informados, em tempo real, do valor do menor lance registrado, vedada a identificação do licitante.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5.18. No caso de desconexão com o Pregoeiro, no decorrer da etapa competitiva do Pregão, o sistema eletrônico poderá permanecer acessível aos licitantes para a recepção dos lances.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5.19. Quando a desconexão do sistema eletrônico para o pregoeiro persistir por tempo superior a dez minutos, a sessão pública será suspensa e reiniciada somente </w:t>
      </w:r>
      <w:proofErr w:type="gramStart"/>
      <w:r w:rsidRPr="00F6038C">
        <w:rPr>
          <w:rFonts w:ascii="Tahoma" w:hAnsi="Tahoma" w:cs="Tahoma"/>
          <w:color w:val="000000"/>
          <w:sz w:val="21"/>
          <w:szCs w:val="21"/>
        </w:rPr>
        <w:t>após</w:t>
      </w:r>
      <w:proofErr w:type="gramEnd"/>
      <w:r w:rsidRPr="00F6038C">
        <w:rPr>
          <w:rFonts w:ascii="Tahoma" w:hAnsi="Tahoma" w:cs="Tahoma"/>
          <w:color w:val="000000"/>
          <w:sz w:val="21"/>
          <w:szCs w:val="21"/>
        </w:rPr>
        <w:t xml:space="preserve"> decorridas vinte e quatro horas da comunicação do fato pelo Pregoeiro aos participantes, no sítio eletrônico utilizado para divulgação.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5.20. Caso o licitante não apresente lances, concorrerá com o valor de sua proposta.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sidRPr="00F6038C">
        <w:rPr>
          <w:rFonts w:ascii="Tahoma" w:hAnsi="Tahoma" w:cs="Tahoma"/>
          <w:color w:val="000000"/>
          <w:sz w:val="21"/>
          <w:szCs w:val="21"/>
        </w:rPr>
        <w:t>as</w:t>
      </w:r>
      <w:proofErr w:type="gramEnd"/>
      <w:r w:rsidRPr="00F6038C">
        <w:rPr>
          <w:rFonts w:ascii="Tahoma" w:hAnsi="Tahoma" w:cs="Tahoma"/>
          <w:color w:val="000000"/>
          <w:sz w:val="21"/>
          <w:szCs w:val="21"/>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F6038C">
        <w:rPr>
          <w:rFonts w:ascii="Tahoma" w:hAnsi="Tahoma" w:cs="Tahoma"/>
          <w:color w:val="000000"/>
          <w:sz w:val="21"/>
          <w:szCs w:val="21"/>
        </w:rPr>
        <w:t>arts</w:t>
      </w:r>
      <w:proofErr w:type="spellEnd"/>
      <w:r w:rsidRPr="00F6038C">
        <w:rPr>
          <w:rFonts w:ascii="Tahoma" w:hAnsi="Tahoma" w:cs="Tahoma"/>
          <w:color w:val="000000"/>
          <w:sz w:val="21"/>
          <w:szCs w:val="21"/>
        </w:rPr>
        <w:t>. 44 e 45 da Lei Complementar nº 123, de 2006, regulamentada pelo Decreto nº 8.538, de 2015.</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5.21.1. Nessas condições, as propostas de microempresas e empresas de pequeno porte que se encontrarem na faixa de até 5% (cinco por cento) acima da melhor proposta</w:t>
      </w:r>
      <w:proofErr w:type="gramStart"/>
      <w:r w:rsidRPr="00F6038C">
        <w:rPr>
          <w:rFonts w:ascii="Tahoma" w:hAnsi="Tahoma" w:cs="Tahoma"/>
          <w:color w:val="000000"/>
          <w:sz w:val="21"/>
          <w:szCs w:val="21"/>
        </w:rPr>
        <w:t xml:space="preserve"> ou melhor</w:t>
      </w:r>
      <w:proofErr w:type="gramEnd"/>
      <w:r w:rsidRPr="00F6038C">
        <w:rPr>
          <w:rFonts w:ascii="Tahoma" w:hAnsi="Tahoma" w:cs="Tahoma"/>
          <w:color w:val="000000"/>
          <w:sz w:val="21"/>
          <w:szCs w:val="21"/>
        </w:rPr>
        <w:t xml:space="preserve"> lance serão consideradas empatadas com a primeira colocada.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 xml:space="preserve">5.21.2. A melhor classificada nos termos do subitem anterior terá o direito de encaminhar uma última oferta para desempate, obrigatoriamente em valor inferior ao da primeira colocada, no prazo de </w:t>
      </w:r>
      <w:proofErr w:type="gramStart"/>
      <w:r w:rsidRPr="00F6038C">
        <w:rPr>
          <w:rFonts w:ascii="Tahoma" w:hAnsi="Tahoma" w:cs="Tahoma"/>
          <w:color w:val="000000"/>
          <w:sz w:val="21"/>
          <w:szCs w:val="21"/>
        </w:rPr>
        <w:t>5</w:t>
      </w:r>
      <w:proofErr w:type="gramEnd"/>
      <w:r w:rsidRPr="00F6038C">
        <w:rPr>
          <w:rFonts w:ascii="Tahoma" w:hAnsi="Tahoma" w:cs="Tahoma"/>
          <w:color w:val="000000"/>
          <w:sz w:val="21"/>
          <w:szCs w:val="21"/>
        </w:rPr>
        <w:t xml:space="preserve"> (cinco) minutos controlados pelo sistema, contados após a comunicação automática para tanto.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5.22. Só poderá haver empate entre propostas iguais (não seguidas de lances), ou entre lances finais da fase fechada do modo de disputa aberto e fechado.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5.22.1. Havendo eventual empate entre propostas ou lances, o critério de desempate será aquele previsto no art. 60 da Lei nº 14.133, de 2021, nesta ordem:</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5.22.1.1. </w:t>
      </w:r>
      <w:proofErr w:type="gramStart"/>
      <w:r w:rsidRPr="00F6038C">
        <w:rPr>
          <w:rFonts w:ascii="Tahoma" w:hAnsi="Tahoma" w:cs="Tahoma"/>
          <w:color w:val="000000"/>
          <w:sz w:val="21"/>
          <w:szCs w:val="21"/>
        </w:rPr>
        <w:t>disputa</w:t>
      </w:r>
      <w:proofErr w:type="gramEnd"/>
      <w:r w:rsidRPr="00F6038C">
        <w:rPr>
          <w:rFonts w:ascii="Tahoma" w:hAnsi="Tahoma" w:cs="Tahoma"/>
          <w:color w:val="000000"/>
          <w:sz w:val="21"/>
          <w:szCs w:val="21"/>
        </w:rPr>
        <w:t xml:space="preserve"> final, hipótese em que os licitantes empatados poderão apresentar nova proposta em ato contínuo à classificação;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5.22.1.2. </w:t>
      </w:r>
      <w:proofErr w:type="gramStart"/>
      <w:r w:rsidRPr="00F6038C">
        <w:rPr>
          <w:rFonts w:ascii="Tahoma" w:hAnsi="Tahoma" w:cs="Tahoma"/>
          <w:color w:val="000000"/>
          <w:sz w:val="21"/>
          <w:szCs w:val="21"/>
        </w:rPr>
        <w:t>avaliação</w:t>
      </w:r>
      <w:proofErr w:type="gramEnd"/>
      <w:r w:rsidRPr="00F6038C">
        <w:rPr>
          <w:rFonts w:ascii="Tahoma" w:hAnsi="Tahoma" w:cs="Tahoma"/>
          <w:color w:val="000000"/>
          <w:sz w:val="21"/>
          <w:szCs w:val="21"/>
        </w:rPr>
        <w:t xml:space="preserve"> do desempenho contratual prévio dos licitantes, para a qual deverão preferencialmente ser utilizados registros cadastrais para efeito de atesto de cumprimento de obrigações previstos nesta Lei;</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5.22.1.3. </w:t>
      </w:r>
      <w:proofErr w:type="gramStart"/>
      <w:r w:rsidRPr="00F6038C">
        <w:rPr>
          <w:rFonts w:ascii="Tahoma" w:hAnsi="Tahoma" w:cs="Tahoma"/>
          <w:color w:val="000000"/>
          <w:sz w:val="21"/>
          <w:szCs w:val="21"/>
        </w:rPr>
        <w:t>desenvolvimento</w:t>
      </w:r>
      <w:proofErr w:type="gramEnd"/>
      <w:r w:rsidRPr="00F6038C">
        <w:rPr>
          <w:rFonts w:ascii="Tahoma" w:hAnsi="Tahoma" w:cs="Tahoma"/>
          <w:color w:val="000000"/>
          <w:sz w:val="21"/>
          <w:szCs w:val="21"/>
        </w:rPr>
        <w:t xml:space="preserve"> pelo licitante de ações de equidade entre homens e mulheres no ambiente de trabalho, conforme regulamento;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5.22.1.4. </w:t>
      </w:r>
      <w:proofErr w:type="gramStart"/>
      <w:r w:rsidRPr="00F6038C">
        <w:rPr>
          <w:rFonts w:ascii="Tahoma" w:hAnsi="Tahoma" w:cs="Tahoma"/>
          <w:color w:val="000000"/>
          <w:sz w:val="21"/>
          <w:szCs w:val="21"/>
        </w:rPr>
        <w:t>desenvolvimento</w:t>
      </w:r>
      <w:proofErr w:type="gramEnd"/>
      <w:r w:rsidRPr="00F6038C">
        <w:rPr>
          <w:rFonts w:ascii="Tahoma" w:hAnsi="Tahoma" w:cs="Tahoma"/>
          <w:color w:val="000000"/>
          <w:sz w:val="21"/>
          <w:szCs w:val="21"/>
        </w:rPr>
        <w:t xml:space="preserve"> pelo licitante de programa de integridade, conforme orientações dos órgãos de controle.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5.22.2. Persistindo o empate, será assegurada preferência, sucessivamente, aos bens produzidos por:</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5.22.2.1. </w:t>
      </w:r>
      <w:proofErr w:type="gramStart"/>
      <w:r w:rsidRPr="00F6038C">
        <w:rPr>
          <w:rFonts w:ascii="Tahoma" w:hAnsi="Tahoma" w:cs="Tahoma"/>
          <w:color w:val="000000"/>
          <w:sz w:val="21"/>
          <w:szCs w:val="21"/>
        </w:rPr>
        <w:t>empresas</w:t>
      </w:r>
      <w:proofErr w:type="gramEnd"/>
      <w:r w:rsidRPr="00F6038C">
        <w:rPr>
          <w:rFonts w:ascii="Tahoma" w:hAnsi="Tahoma" w:cs="Tahoma"/>
          <w:color w:val="000000"/>
          <w:sz w:val="21"/>
          <w:szCs w:val="21"/>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5.22.2.2. </w:t>
      </w:r>
      <w:proofErr w:type="gramStart"/>
      <w:r w:rsidRPr="00F6038C">
        <w:rPr>
          <w:rFonts w:ascii="Tahoma" w:hAnsi="Tahoma" w:cs="Tahoma"/>
          <w:color w:val="000000"/>
          <w:sz w:val="21"/>
          <w:szCs w:val="21"/>
        </w:rPr>
        <w:t>empresas</w:t>
      </w:r>
      <w:proofErr w:type="gramEnd"/>
      <w:r w:rsidRPr="00F6038C">
        <w:rPr>
          <w:rFonts w:ascii="Tahoma" w:hAnsi="Tahoma" w:cs="Tahoma"/>
          <w:color w:val="000000"/>
          <w:sz w:val="21"/>
          <w:szCs w:val="21"/>
        </w:rPr>
        <w:t xml:space="preserve"> brasileiras;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5.22.2.3. </w:t>
      </w:r>
      <w:proofErr w:type="gramStart"/>
      <w:r w:rsidRPr="00F6038C">
        <w:rPr>
          <w:rFonts w:ascii="Tahoma" w:hAnsi="Tahoma" w:cs="Tahoma"/>
          <w:color w:val="000000"/>
          <w:sz w:val="21"/>
          <w:szCs w:val="21"/>
        </w:rPr>
        <w:t>empresas</w:t>
      </w:r>
      <w:proofErr w:type="gramEnd"/>
      <w:r w:rsidRPr="00F6038C">
        <w:rPr>
          <w:rFonts w:ascii="Tahoma" w:hAnsi="Tahoma" w:cs="Tahoma"/>
          <w:color w:val="000000"/>
          <w:sz w:val="21"/>
          <w:szCs w:val="21"/>
        </w:rPr>
        <w:t xml:space="preserve"> que invistam em pesquisa e no desenvolvimento de tecnologia no País;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 xml:space="preserve">5.22.2.4. </w:t>
      </w:r>
      <w:proofErr w:type="gramStart"/>
      <w:r w:rsidRPr="00F6038C">
        <w:rPr>
          <w:rFonts w:ascii="Tahoma" w:hAnsi="Tahoma" w:cs="Tahoma"/>
          <w:color w:val="000000"/>
          <w:sz w:val="21"/>
          <w:szCs w:val="21"/>
        </w:rPr>
        <w:t>empresas</w:t>
      </w:r>
      <w:proofErr w:type="gramEnd"/>
      <w:r w:rsidRPr="00F6038C">
        <w:rPr>
          <w:rFonts w:ascii="Tahoma" w:hAnsi="Tahoma" w:cs="Tahoma"/>
          <w:color w:val="000000"/>
          <w:sz w:val="21"/>
          <w:szCs w:val="21"/>
        </w:rPr>
        <w:t xml:space="preserve"> que comprovem a prática de mitigação, nos termos da Lei nº 12.187, de 29 de dezembro de 2009.</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5.23. Encerrada a etapa de envio de lances da sessão pública, na hipótese da proposta do primeiro colocado permanecer acima do preço máximo definido para a contratação, o pregoeiro poderá negociar condições mais vantajosas, após definido o resultado do julgamento.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5.23.1. A negociação poderá ser feita com os demais licitantes, segundo a ordem de classificação inicialmente estabelecida, quando </w:t>
      </w:r>
      <w:proofErr w:type="gramStart"/>
      <w:r w:rsidRPr="00F6038C">
        <w:rPr>
          <w:rFonts w:ascii="Tahoma" w:hAnsi="Tahoma" w:cs="Tahoma"/>
          <w:color w:val="000000"/>
          <w:sz w:val="21"/>
          <w:szCs w:val="21"/>
        </w:rPr>
        <w:t>o primeiro colocado, mesmo</w:t>
      </w:r>
      <w:proofErr w:type="gramEnd"/>
      <w:r w:rsidRPr="00F6038C">
        <w:rPr>
          <w:rFonts w:ascii="Tahoma" w:hAnsi="Tahoma" w:cs="Tahoma"/>
          <w:color w:val="000000"/>
          <w:sz w:val="21"/>
          <w:szCs w:val="21"/>
        </w:rPr>
        <w:t xml:space="preserve"> após a negociação, for desclassificado em razão de sua proposta permanecer acima do preço máximo definido pela Administração.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5.23.2. A negociação será realizada por meio do sistema, podendo ser acompanhada pelos demais licitantes.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5.23.3. O resultado da negociação será divulgado a todos os licitantes e anexado aos autos do processo licitatório.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5.23.4. O pregoeiro solicitará ao licitante mais bem classificado que, no prazo de </w:t>
      </w:r>
      <w:proofErr w:type="gramStart"/>
      <w:r w:rsidRPr="00F6038C">
        <w:rPr>
          <w:rFonts w:ascii="Tahoma" w:hAnsi="Tahoma" w:cs="Tahoma"/>
          <w:color w:val="000000"/>
          <w:sz w:val="21"/>
          <w:szCs w:val="21"/>
        </w:rPr>
        <w:t>2</w:t>
      </w:r>
      <w:proofErr w:type="gramEnd"/>
      <w:r w:rsidRPr="00F6038C">
        <w:rPr>
          <w:rFonts w:ascii="Tahoma" w:hAnsi="Tahoma" w:cs="Tahoma"/>
          <w:color w:val="000000"/>
          <w:sz w:val="21"/>
          <w:szCs w:val="21"/>
        </w:rPr>
        <w:t xml:space="preserve"> (duas) horas, envie a proposta adequada ao último lance ofertado após a negociação realizada, acompanhada, se for o caso, dos documentos complementares, quando necessários à confirmação daqueles exigidos neste Edital e já apresentados.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5.23.5. É facultado ao pregoeiro prorrogar o prazo estabelecido, a partir de solicitação fundamentada feita no chat pelo licitante, antes de findo o prazo.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5.24. Após a negociação do preço, o Pregoeiro iniciará a fase de aceitação e julgamento da proposta.</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6. DA FASE DE JULGAMENTO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6.1. Encerrada a etapa de negociação,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a) Cadastro Nacional de Empresas Inidôneas e Suspensas - CEIS, mantido pela Controladoria-Geral da União (</w:t>
      </w:r>
      <w:proofErr w:type="gramStart"/>
      <w:r w:rsidRPr="00F6038C">
        <w:rPr>
          <w:rFonts w:ascii="Tahoma" w:hAnsi="Tahoma" w:cs="Tahoma"/>
          <w:b/>
          <w:bCs/>
          <w:color w:val="000000"/>
          <w:sz w:val="21"/>
          <w:szCs w:val="21"/>
        </w:rPr>
        <w:t>https</w:t>
      </w:r>
      <w:proofErr w:type="gramEnd"/>
      <w:r w:rsidRPr="00F6038C">
        <w:rPr>
          <w:rFonts w:ascii="Tahoma" w:hAnsi="Tahoma" w:cs="Tahoma"/>
          <w:b/>
          <w:bCs/>
          <w:color w:val="000000"/>
          <w:sz w:val="21"/>
          <w:szCs w:val="21"/>
        </w:rPr>
        <w:t>://www.portaltransparencia.gov.br/sancoes/ceis); e</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b) Cadastro Nacional de Empresas Punidas – CNEP, mantido pela Controladoria-Geral da União (</w:t>
      </w:r>
      <w:proofErr w:type="gramStart"/>
      <w:r w:rsidRPr="00F6038C">
        <w:rPr>
          <w:rFonts w:ascii="Tahoma" w:hAnsi="Tahoma" w:cs="Tahoma"/>
          <w:b/>
          <w:bCs/>
          <w:color w:val="000000"/>
          <w:sz w:val="21"/>
          <w:szCs w:val="21"/>
        </w:rPr>
        <w:t>https</w:t>
      </w:r>
      <w:proofErr w:type="gramEnd"/>
      <w:r w:rsidRPr="00F6038C">
        <w:rPr>
          <w:rFonts w:ascii="Tahoma" w:hAnsi="Tahoma" w:cs="Tahoma"/>
          <w:b/>
          <w:bCs/>
          <w:color w:val="000000"/>
          <w:sz w:val="21"/>
          <w:szCs w:val="21"/>
        </w:rPr>
        <w:t>://www.portaltransparencia.gov.br/sancoes/cnep).</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6.2. A consulta aos cadastros será realizada em nome da empresa licitante e também de seu sócio majoritário, por força da vedação de que trata o artigo 12 da Lei n° 8.429, de 1992.</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6.3. Caso conste na Consulta de Situação do licitante a existência de Ocorrências Impeditivas Indiretas, o Pregoeiro diligenciará para verificar se houve fraude por parte das empresas apontadas no Relatório de Ocorrências Impeditivas Indiretas.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6.3.1. A tentativa de burla será verificada por meio dos vínculos societários, linhas de fornecimento similares, dentre outros.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6.3.2. O licitante será convocado para manifestação previamente a uma eventual desclassificação.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6.3.3. Constatada a existência de sanção, o licitante será reputado inabilitado, por falta de condição de participação.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6.4. Caso atendidas as condições de participação, será iniciado o procedimento de habilitação.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6.5. Caso o licitante provisoriamente classificado em primeiro lugar tenha se utilizado de algum tratamento favorecido às ME/</w:t>
      </w:r>
      <w:proofErr w:type="spellStart"/>
      <w:r w:rsidRPr="00F6038C">
        <w:rPr>
          <w:rFonts w:ascii="Tahoma" w:hAnsi="Tahoma" w:cs="Tahoma"/>
          <w:color w:val="000000"/>
          <w:sz w:val="21"/>
          <w:szCs w:val="21"/>
        </w:rPr>
        <w:t>EPPs</w:t>
      </w:r>
      <w:proofErr w:type="spellEnd"/>
      <w:r w:rsidRPr="00F6038C">
        <w:rPr>
          <w:rFonts w:ascii="Tahoma" w:hAnsi="Tahoma" w:cs="Tahoma"/>
          <w:color w:val="000000"/>
          <w:sz w:val="21"/>
          <w:szCs w:val="21"/>
        </w:rPr>
        <w:t>, o pregoeiro verificará se faz jus ao benefício, em conformidade com os itens 2.4 e 3.6 deste edital.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6.7. Será desclassificada a proposta vencedora que: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6.7.1. </w:t>
      </w:r>
      <w:proofErr w:type="gramStart"/>
      <w:r w:rsidRPr="00F6038C">
        <w:rPr>
          <w:rFonts w:ascii="Tahoma" w:hAnsi="Tahoma" w:cs="Tahoma"/>
          <w:color w:val="000000"/>
          <w:sz w:val="21"/>
          <w:szCs w:val="21"/>
        </w:rPr>
        <w:t>contiver</w:t>
      </w:r>
      <w:proofErr w:type="gramEnd"/>
      <w:r w:rsidRPr="00F6038C">
        <w:rPr>
          <w:rFonts w:ascii="Tahoma" w:hAnsi="Tahoma" w:cs="Tahoma"/>
          <w:color w:val="000000"/>
          <w:sz w:val="21"/>
          <w:szCs w:val="21"/>
        </w:rPr>
        <w:t xml:space="preserve"> vícios insanáveis;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6.7.2. </w:t>
      </w:r>
      <w:proofErr w:type="gramStart"/>
      <w:r w:rsidRPr="00F6038C">
        <w:rPr>
          <w:rFonts w:ascii="Tahoma" w:hAnsi="Tahoma" w:cs="Tahoma"/>
          <w:color w:val="000000"/>
          <w:sz w:val="21"/>
          <w:szCs w:val="21"/>
        </w:rPr>
        <w:t>não</w:t>
      </w:r>
      <w:proofErr w:type="gramEnd"/>
      <w:r w:rsidRPr="00F6038C">
        <w:rPr>
          <w:rFonts w:ascii="Tahoma" w:hAnsi="Tahoma" w:cs="Tahoma"/>
          <w:color w:val="000000"/>
          <w:sz w:val="21"/>
          <w:szCs w:val="21"/>
        </w:rPr>
        <w:t xml:space="preserve"> obedecer às especificações técnicas contidas no Termo de Referência;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6.7.3. </w:t>
      </w:r>
      <w:proofErr w:type="gramStart"/>
      <w:r w:rsidRPr="00F6038C">
        <w:rPr>
          <w:rFonts w:ascii="Tahoma" w:hAnsi="Tahoma" w:cs="Tahoma"/>
          <w:color w:val="000000"/>
          <w:sz w:val="21"/>
          <w:szCs w:val="21"/>
        </w:rPr>
        <w:t>apresentar</w:t>
      </w:r>
      <w:proofErr w:type="gramEnd"/>
      <w:r w:rsidRPr="00F6038C">
        <w:rPr>
          <w:rFonts w:ascii="Tahoma" w:hAnsi="Tahoma" w:cs="Tahoma"/>
          <w:color w:val="000000"/>
          <w:sz w:val="21"/>
          <w:szCs w:val="21"/>
        </w:rPr>
        <w:t xml:space="preserve"> preços inexequíveis ou permanecerem acima do preço máximo definido para a contratação;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6.7.4. </w:t>
      </w:r>
      <w:proofErr w:type="gramStart"/>
      <w:r w:rsidRPr="00F6038C">
        <w:rPr>
          <w:rFonts w:ascii="Tahoma" w:hAnsi="Tahoma" w:cs="Tahoma"/>
          <w:color w:val="000000"/>
          <w:sz w:val="21"/>
          <w:szCs w:val="21"/>
        </w:rPr>
        <w:t>não</w:t>
      </w:r>
      <w:proofErr w:type="gramEnd"/>
      <w:r w:rsidRPr="00F6038C">
        <w:rPr>
          <w:rFonts w:ascii="Tahoma" w:hAnsi="Tahoma" w:cs="Tahoma"/>
          <w:color w:val="000000"/>
          <w:sz w:val="21"/>
          <w:szCs w:val="21"/>
        </w:rPr>
        <w:t xml:space="preserve"> tiverem sua exequibilidade demonstrada, quando exigido pela Administração;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6.7.5. </w:t>
      </w:r>
      <w:proofErr w:type="gramStart"/>
      <w:r w:rsidRPr="00F6038C">
        <w:rPr>
          <w:rFonts w:ascii="Tahoma" w:hAnsi="Tahoma" w:cs="Tahoma"/>
          <w:color w:val="000000"/>
          <w:sz w:val="21"/>
          <w:szCs w:val="21"/>
        </w:rPr>
        <w:t>apresentar</w:t>
      </w:r>
      <w:proofErr w:type="gramEnd"/>
      <w:r w:rsidRPr="00F6038C">
        <w:rPr>
          <w:rFonts w:ascii="Tahoma" w:hAnsi="Tahoma" w:cs="Tahoma"/>
          <w:color w:val="000000"/>
          <w:sz w:val="21"/>
          <w:szCs w:val="21"/>
        </w:rPr>
        <w:t xml:space="preserve"> desconformidade com quaisquer outras exigências deste Edital ou seus anexos, desde que insanável.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6.8. No caso de bens em geral, é indício de inexequibilidade das propostas valores inferiores a 50% (cinquenta por cento) do valor orçado pela Administração.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6.8.1. A inexequibilidade, na hipótese de que trata o caput, só será considerada após diligência do pregoeiro, que comprove: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6.8.1.1. </w:t>
      </w:r>
      <w:proofErr w:type="gramStart"/>
      <w:r w:rsidRPr="00F6038C">
        <w:rPr>
          <w:rFonts w:ascii="Tahoma" w:hAnsi="Tahoma" w:cs="Tahoma"/>
          <w:color w:val="000000"/>
          <w:sz w:val="21"/>
          <w:szCs w:val="21"/>
        </w:rPr>
        <w:t>que</w:t>
      </w:r>
      <w:proofErr w:type="gramEnd"/>
      <w:r w:rsidRPr="00F6038C">
        <w:rPr>
          <w:rFonts w:ascii="Tahoma" w:hAnsi="Tahoma" w:cs="Tahoma"/>
          <w:color w:val="000000"/>
          <w:sz w:val="21"/>
          <w:szCs w:val="21"/>
        </w:rPr>
        <w:t xml:space="preserve"> o custo do licitante ultrapassa o valor da proposta; 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6.8.1.2. </w:t>
      </w:r>
      <w:proofErr w:type="gramStart"/>
      <w:r w:rsidRPr="00F6038C">
        <w:rPr>
          <w:rFonts w:ascii="Tahoma" w:hAnsi="Tahoma" w:cs="Tahoma"/>
          <w:color w:val="000000"/>
          <w:sz w:val="21"/>
          <w:szCs w:val="21"/>
        </w:rPr>
        <w:t>inexistirem</w:t>
      </w:r>
      <w:proofErr w:type="gramEnd"/>
      <w:r w:rsidRPr="00F6038C">
        <w:rPr>
          <w:rFonts w:ascii="Tahoma" w:hAnsi="Tahoma" w:cs="Tahoma"/>
          <w:color w:val="000000"/>
          <w:sz w:val="21"/>
          <w:szCs w:val="21"/>
        </w:rPr>
        <w:t xml:space="preserve"> custos de oportunidade capazes de justificar o vulto da oferta.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6.9. Se houver indícios de inexequibilidade da proposta de preço, ou em caso da necessidade de esclarecimentos complementares, poderão ser efetuadas diligências, para que a empresa comprove a exequibilidade da proposta.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6.10.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F6038C">
        <w:rPr>
          <w:rFonts w:ascii="Tahoma" w:hAnsi="Tahoma" w:cs="Tahoma"/>
          <w:color w:val="000000"/>
          <w:sz w:val="21"/>
          <w:szCs w:val="21"/>
        </w:rPr>
        <w:t>sob pena</w:t>
      </w:r>
      <w:proofErr w:type="gramEnd"/>
      <w:r w:rsidRPr="00F6038C">
        <w:rPr>
          <w:rFonts w:ascii="Tahoma" w:hAnsi="Tahoma" w:cs="Tahoma"/>
          <w:color w:val="000000"/>
          <w:sz w:val="21"/>
          <w:szCs w:val="21"/>
        </w:rPr>
        <w:t xml:space="preserve"> de não aceitação da proposta.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6.11. Erros no preenchimento da planilha não constituem motivo para a desclassificação da proposta. A planilha poderá ser ajustada pelo fornecedor, no prazo indicado pelo sistema, desde que não haja majoração do preço.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6.11.1. O ajuste de que trata este dispositivo se limita a sanar erros ou falhas que não alterem a substância das propostas;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6.11.2. Considera-se erro no preenchimento da planilha passível de correção a indicação de recolhimento de impostos e contribuições na forma do Simples Nacional, quando não cabível esse regime.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6.12. Caso o Termo de Referência exija a apresentação de amostra, o licitante classificado em primeiro lugar deverá apresentá-la, conforme disciplinado no Termo de Referência, </w:t>
      </w:r>
      <w:proofErr w:type="gramStart"/>
      <w:r w:rsidRPr="00F6038C">
        <w:rPr>
          <w:rFonts w:ascii="Tahoma" w:hAnsi="Tahoma" w:cs="Tahoma"/>
          <w:color w:val="000000"/>
          <w:sz w:val="21"/>
          <w:szCs w:val="21"/>
        </w:rPr>
        <w:t>sob pena</w:t>
      </w:r>
      <w:proofErr w:type="gramEnd"/>
      <w:r w:rsidRPr="00F6038C">
        <w:rPr>
          <w:rFonts w:ascii="Tahoma" w:hAnsi="Tahoma" w:cs="Tahoma"/>
          <w:color w:val="000000"/>
          <w:sz w:val="21"/>
          <w:szCs w:val="21"/>
        </w:rPr>
        <w:t xml:space="preserve"> de não aceitação da proposta.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6.13. Por meio de mensagem no sistema, será divulgado o local e horário de realização do procedimento para a avaliação das amostras, cuja presença será facultada a todos os interessados, incluindo os demais licitantes.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6.14. Os resultados das avaliações serão divulgados por meio de mensagem no sistema.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6.15. No caso de não haver entrega da amostra ou ocorrer atraso na entrega, sem justificativa aceita pelo Pregoeiro, ou havendo entrega de amostra fora das especificações previstas neste Edital, a proposta do licitante será recusada.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6.16. Se a(s) amostra(s) apresentada(s) pelo primeiro classificado não </w:t>
      </w:r>
      <w:proofErr w:type="gramStart"/>
      <w:r w:rsidRPr="00F6038C">
        <w:rPr>
          <w:rFonts w:ascii="Tahoma" w:hAnsi="Tahoma" w:cs="Tahoma"/>
          <w:color w:val="000000"/>
          <w:sz w:val="21"/>
          <w:szCs w:val="21"/>
        </w:rPr>
        <w:t>for(</w:t>
      </w:r>
      <w:proofErr w:type="gramEnd"/>
      <w:r w:rsidRPr="00F6038C">
        <w:rPr>
          <w:rFonts w:ascii="Tahoma" w:hAnsi="Tahoma" w:cs="Tahoma"/>
          <w:color w:val="000000"/>
          <w:sz w:val="21"/>
          <w:szCs w:val="21"/>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7. DA FASE DE HABILITAÇÃO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7.1. </w:t>
      </w:r>
      <w:r w:rsidRPr="00F6038C">
        <w:rPr>
          <w:rFonts w:ascii="Tahoma" w:hAnsi="Tahoma" w:cs="Tahoma"/>
          <w:b/>
          <w:bCs/>
          <w:color w:val="000000"/>
          <w:sz w:val="21"/>
          <w:szCs w:val="21"/>
          <w:u w:val="single"/>
        </w:rPr>
        <w:t>Os documentos previstos no Termo de Referência,</w:t>
      </w:r>
      <w:r w:rsidRPr="00F6038C">
        <w:rPr>
          <w:rFonts w:ascii="Tahoma" w:hAnsi="Tahoma" w:cs="Tahoma"/>
          <w:color w:val="000000"/>
          <w:sz w:val="21"/>
          <w:szCs w:val="21"/>
        </w:rPr>
        <w:t xml:space="preserve"> necessários e suficientes para demonstrar a capacidade do licitante de realizar o objeto da licitação, deverão ser exigidos para fins de habilitação, nos termos dos </w:t>
      </w:r>
      <w:proofErr w:type="spellStart"/>
      <w:r w:rsidRPr="00F6038C">
        <w:rPr>
          <w:rFonts w:ascii="Tahoma" w:hAnsi="Tahoma" w:cs="Tahoma"/>
          <w:color w:val="000000"/>
          <w:sz w:val="21"/>
          <w:szCs w:val="21"/>
        </w:rPr>
        <w:t>arts</w:t>
      </w:r>
      <w:proofErr w:type="spellEnd"/>
      <w:r w:rsidRPr="00F6038C">
        <w:rPr>
          <w:rFonts w:ascii="Tahoma" w:hAnsi="Tahoma" w:cs="Tahoma"/>
          <w:color w:val="000000"/>
          <w:sz w:val="21"/>
          <w:szCs w:val="21"/>
        </w:rPr>
        <w:t xml:space="preserve">. </w:t>
      </w:r>
      <w:proofErr w:type="gramStart"/>
      <w:r w:rsidRPr="00F6038C">
        <w:rPr>
          <w:rFonts w:ascii="Tahoma" w:hAnsi="Tahoma" w:cs="Tahoma"/>
          <w:color w:val="000000"/>
          <w:sz w:val="21"/>
          <w:szCs w:val="21"/>
        </w:rPr>
        <w:t>62 a 70 da Lei nº</w:t>
      </w:r>
      <w:proofErr w:type="gramEnd"/>
      <w:r w:rsidRPr="00F6038C">
        <w:rPr>
          <w:rFonts w:ascii="Tahoma" w:hAnsi="Tahoma" w:cs="Tahoma"/>
          <w:color w:val="000000"/>
          <w:sz w:val="21"/>
          <w:szCs w:val="21"/>
        </w:rPr>
        <w:t xml:space="preserve"> 14.133, de 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7.2. Quando permitida a participação de empresas estrangeiras que não funcionem no País, as exigências de habilitação serão atendidas mediante documentos equivalentes, inicialmente apresentados em tradução livre.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7.2.1. Na hipótese de o licitante vencedor ser empresa estrangeira que não funcione no País, para fins de assinatura do contrato ou da ata de registro de preços, os documentos exigidos para a habilitação </w:t>
      </w:r>
      <w:proofErr w:type="gramStart"/>
      <w:r w:rsidRPr="00F6038C">
        <w:rPr>
          <w:rFonts w:ascii="Tahoma" w:hAnsi="Tahoma" w:cs="Tahoma"/>
          <w:color w:val="000000"/>
          <w:sz w:val="21"/>
          <w:szCs w:val="21"/>
        </w:rPr>
        <w:t>serão</w:t>
      </w:r>
      <w:proofErr w:type="gramEnd"/>
      <w:r w:rsidRPr="00F6038C">
        <w:rPr>
          <w:rFonts w:ascii="Tahoma" w:hAnsi="Tahoma" w:cs="Tahoma"/>
          <w:color w:val="000000"/>
          <w:sz w:val="21"/>
          <w:szCs w:val="21"/>
        </w:rPr>
        <w:t xml:space="preserve"> traduzidos por tradutor juramentado no País e apostilados nos termos do disposto no Decreto nº 8.660, de 29 de janeiro de 2016, ou de outro que venha a substituí-lo, ou </w:t>
      </w:r>
      <w:proofErr w:type="spellStart"/>
      <w:r w:rsidRPr="00F6038C">
        <w:rPr>
          <w:rFonts w:ascii="Tahoma" w:hAnsi="Tahoma" w:cs="Tahoma"/>
          <w:color w:val="000000"/>
          <w:sz w:val="21"/>
          <w:szCs w:val="21"/>
        </w:rPr>
        <w:t>consularizados</w:t>
      </w:r>
      <w:proofErr w:type="spellEnd"/>
      <w:r w:rsidRPr="00F6038C">
        <w:rPr>
          <w:rFonts w:ascii="Tahoma" w:hAnsi="Tahoma" w:cs="Tahoma"/>
          <w:color w:val="000000"/>
          <w:sz w:val="21"/>
          <w:szCs w:val="21"/>
        </w:rPr>
        <w:t xml:space="preserve"> pelos respectivos consulados ou embaixadas.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7.3. Os documentos exigidos para fins de habilitação poderão ser apresentados em original ou por cópia nos termos do inciso IV do art. 12 da Lei Federal nº 14.133/2021.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7.4. Caso seja adotado o Sistema de Compras do Governo Federal, a documentação exigida para fins de habilitação jurídica, fiscal, social e trabalhista e econômico-financeira, poderá ser substituída pelo registro cadastral no SICAF.</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7.5. Será verificado se o licitante apresentou declaração de que atende aos requisitos de habilitação, </w:t>
      </w:r>
      <w:r w:rsidRPr="00F6038C">
        <w:rPr>
          <w:rFonts w:ascii="Tahoma" w:hAnsi="Tahoma" w:cs="Tahoma"/>
          <w:b/>
          <w:bCs/>
          <w:color w:val="000000"/>
          <w:sz w:val="21"/>
          <w:szCs w:val="21"/>
          <w:u w:val="single"/>
        </w:rPr>
        <w:t>e o declarante responderá pela veracidade das informações prestadas, na forma da lei (art. 63, I, da Lei nº 14.133/2021).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7.6. Será verificado se o licitante apresentou no sistema, </w:t>
      </w:r>
      <w:proofErr w:type="gramStart"/>
      <w:r w:rsidRPr="00F6038C">
        <w:rPr>
          <w:rFonts w:ascii="Tahoma" w:hAnsi="Tahoma" w:cs="Tahoma"/>
          <w:color w:val="000000"/>
          <w:sz w:val="21"/>
          <w:szCs w:val="21"/>
        </w:rPr>
        <w:t>sob pena</w:t>
      </w:r>
      <w:proofErr w:type="gramEnd"/>
      <w:r w:rsidRPr="00F6038C">
        <w:rPr>
          <w:rFonts w:ascii="Tahoma" w:hAnsi="Tahoma" w:cs="Tahoma"/>
          <w:color w:val="000000"/>
          <w:sz w:val="21"/>
          <w:szCs w:val="21"/>
        </w:rPr>
        <w:t xml:space="preserve"> de inabilitação, a declaração de que cumpre as exigências de reserva de cargos para pessoa com deficiência e para reabilitado da Previdência Social, previstas em lei e em outras normas específicas.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7.7. O licitante deverá apresentar, </w:t>
      </w:r>
      <w:proofErr w:type="gramStart"/>
      <w:r w:rsidRPr="00F6038C">
        <w:rPr>
          <w:rFonts w:ascii="Tahoma" w:hAnsi="Tahoma" w:cs="Tahoma"/>
          <w:color w:val="000000"/>
          <w:sz w:val="21"/>
          <w:szCs w:val="21"/>
        </w:rPr>
        <w:t>sob pena</w:t>
      </w:r>
      <w:proofErr w:type="gramEnd"/>
      <w:r w:rsidRPr="00F6038C">
        <w:rPr>
          <w:rFonts w:ascii="Tahoma" w:hAnsi="Tahoma" w:cs="Tahoma"/>
          <w:color w:val="000000"/>
          <w:sz w:val="21"/>
          <w:szCs w:val="21"/>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Pr="00F6038C">
        <w:rPr>
          <w:rFonts w:ascii="Tahoma" w:hAnsi="Tahoma" w:cs="Tahoma"/>
          <w:color w:val="000000"/>
          <w:sz w:val="21"/>
          <w:szCs w:val="21"/>
        </w:rPr>
        <w:t>infralegais</w:t>
      </w:r>
      <w:proofErr w:type="spellEnd"/>
      <w:r w:rsidRPr="00F6038C">
        <w:rPr>
          <w:rFonts w:ascii="Tahoma" w:hAnsi="Tahoma" w:cs="Tahoma"/>
          <w:color w:val="000000"/>
          <w:sz w:val="21"/>
          <w:szCs w:val="21"/>
        </w:rPr>
        <w:t>, nas convenções coletivas de trabalho e nos termos de ajustamento de conduta vigentes na data de entrega das propostas.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7.8. Os documentos exigidos para habilitação detalhados no Termo de Referência serão enviados </w:t>
      </w:r>
      <w:r w:rsidRPr="00F6038C">
        <w:rPr>
          <w:rFonts w:ascii="Tahoma" w:hAnsi="Tahoma" w:cs="Tahoma"/>
          <w:b/>
          <w:bCs/>
          <w:color w:val="000000"/>
          <w:sz w:val="21"/>
          <w:szCs w:val="21"/>
        </w:rPr>
        <w:t>por meio da plataforma de Pregão Eletrônico escolhido pela administração</w:t>
      </w:r>
      <w:r w:rsidRPr="00F6038C">
        <w:rPr>
          <w:rFonts w:ascii="Tahoma" w:hAnsi="Tahoma" w:cs="Tahoma"/>
          <w:color w:val="000000"/>
          <w:sz w:val="21"/>
          <w:szCs w:val="21"/>
        </w:rPr>
        <w:t>, em formato digital, no prazo de MÍNIMO DE DUAS HORAS, prorrogável por igual período, contado da solicitação do pregoeiro.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7.8.1. Caso seja adotado o Sistema de Compras do Governo Federal, a habilitação será verificada por meio do </w:t>
      </w:r>
      <w:proofErr w:type="spellStart"/>
      <w:r w:rsidRPr="00F6038C">
        <w:rPr>
          <w:rFonts w:ascii="Tahoma" w:hAnsi="Tahoma" w:cs="Tahoma"/>
          <w:color w:val="000000"/>
          <w:sz w:val="21"/>
          <w:szCs w:val="21"/>
        </w:rPr>
        <w:t>Sicaf</w:t>
      </w:r>
      <w:proofErr w:type="spellEnd"/>
      <w:r w:rsidRPr="00F6038C">
        <w:rPr>
          <w:rFonts w:ascii="Tahoma" w:hAnsi="Tahoma" w:cs="Tahoma"/>
          <w:color w:val="000000"/>
          <w:sz w:val="21"/>
          <w:szCs w:val="21"/>
        </w:rPr>
        <w:t xml:space="preserve">, nos documentos por ele abrangidos; e os que não estejam contemplados no </w:t>
      </w:r>
      <w:proofErr w:type="spellStart"/>
      <w:r w:rsidRPr="00F6038C">
        <w:rPr>
          <w:rFonts w:ascii="Tahoma" w:hAnsi="Tahoma" w:cs="Tahoma"/>
          <w:color w:val="000000"/>
          <w:sz w:val="21"/>
          <w:szCs w:val="21"/>
        </w:rPr>
        <w:t>Sicaf</w:t>
      </w:r>
      <w:proofErr w:type="spellEnd"/>
      <w:r w:rsidRPr="00F6038C">
        <w:rPr>
          <w:rFonts w:ascii="Tahoma" w:hAnsi="Tahoma" w:cs="Tahoma"/>
          <w:color w:val="000000"/>
          <w:sz w:val="21"/>
          <w:szCs w:val="21"/>
        </w:rPr>
        <w:t xml:space="preserve"> deverão ser enviados conforme item 7.8.</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7.8.1.1. Neste caso, é de responsabilidade do licitante conferir a exatidão dos seus dados cadastrais no </w:t>
      </w:r>
      <w:proofErr w:type="spellStart"/>
      <w:r w:rsidRPr="00F6038C">
        <w:rPr>
          <w:rFonts w:ascii="Tahoma" w:hAnsi="Tahoma" w:cs="Tahoma"/>
          <w:color w:val="000000"/>
          <w:sz w:val="21"/>
          <w:szCs w:val="21"/>
        </w:rPr>
        <w:t>Sicaf</w:t>
      </w:r>
      <w:proofErr w:type="spellEnd"/>
      <w:r w:rsidRPr="00F6038C">
        <w:rPr>
          <w:rFonts w:ascii="Tahoma" w:hAnsi="Tahoma" w:cs="Tahoma"/>
          <w:color w:val="000000"/>
          <w:sz w:val="21"/>
          <w:szCs w:val="21"/>
        </w:rPr>
        <w:t xml:space="preserve"> e mantê-los atualizados junto aos órgãos responsáveis pela informação, devendo proceder, imediatamente, à correção ou à alteração dos registros tão logo identifique incorreção ou aqueles se tornem desatualizados, </w:t>
      </w:r>
      <w:proofErr w:type="gramStart"/>
      <w:r w:rsidRPr="00F6038C">
        <w:rPr>
          <w:rFonts w:ascii="Tahoma" w:hAnsi="Tahoma" w:cs="Tahoma"/>
          <w:color w:val="000000"/>
          <w:sz w:val="21"/>
          <w:szCs w:val="21"/>
        </w:rPr>
        <w:t>sob pena</w:t>
      </w:r>
      <w:proofErr w:type="gramEnd"/>
      <w:r w:rsidRPr="00F6038C">
        <w:rPr>
          <w:rFonts w:ascii="Tahoma" w:hAnsi="Tahoma" w:cs="Tahoma"/>
          <w:color w:val="000000"/>
          <w:sz w:val="21"/>
          <w:szCs w:val="21"/>
        </w:rPr>
        <w:t xml:space="preserve"> de ensejar desclassificação no momento da habilitação. </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 xml:space="preserve">7.9. Somente haverá a necessidade de comprovação do preenchimento de requisitos mediante apresentação dos documentos originais </w:t>
      </w:r>
      <w:proofErr w:type="gramStart"/>
      <w:r w:rsidRPr="00F6038C">
        <w:rPr>
          <w:rFonts w:ascii="Tahoma" w:hAnsi="Tahoma" w:cs="Tahoma"/>
          <w:color w:val="000000"/>
          <w:sz w:val="21"/>
          <w:szCs w:val="21"/>
        </w:rPr>
        <w:t>não-digitais</w:t>
      </w:r>
      <w:proofErr w:type="gramEnd"/>
      <w:r w:rsidRPr="00F6038C">
        <w:rPr>
          <w:rFonts w:ascii="Tahoma" w:hAnsi="Tahoma" w:cs="Tahoma"/>
          <w:color w:val="000000"/>
          <w:sz w:val="21"/>
          <w:szCs w:val="21"/>
        </w:rPr>
        <w:t xml:space="preserve"> quando houver dúvida em relação à integridade do documento digital ou quando a lei expressamente o exigir. </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7.10. A verificação pelo pregoeiro, em sítios eletrônicos oficiais de órgãos e entidades emissores de certidões constitui meio legal de prova, para fins de habilitação.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7.11. A exigência dos documentos de habilitação </w:t>
      </w:r>
      <w:r w:rsidRPr="00F6038C">
        <w:rPr>
          <w:rFonts w:ascii="Tahoma" w:hAnsi="Tahoma" w:cs="Tahoma"/>
          <w:color w:val="000000"/>
          <w:sz w:val="21"/>
          <w:szCs w:val="21"/>
        </w:rPr>
        <w:t>que constem do Termo de Referência</w:t>
      </w:r>
      <w:r w:rsidRPr="00F6038C">
        <w:rPr>
          <w:rFonts w:ascii="Tahoma" w:hAnsi="Tahoma" w:cs="Tahoma"/>
          <w:b/>
          <w:bCs/>
          <w:color w:val="000000"/>
          <w:sz w:val="21"/>
          <w:szCs w:val="21"/>
        </w:rPr>
        <w:t xml:space="preserve"> somente será feita em relação ao licitante vencedor.</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7.12. Após a entrega dos documentos para habilitação, não será permitida a substituição ou a apresentação de novos documentos, salvo em sede de diligência, para: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7.12.1. </w:t>
      </w:r>
      <w:proofErr w:type="gramStart"/>
      <w:r w:rsidRPr="00F6038C">
        <w:rPr>
          <w:rFonts w:ascii="Tahoma" w:hAnsi="Tahoma" w:cs="Tahoma"/>
          <w:color w:val="000000"/>
          <w:sz w:val="21"/>
          <w:szCs w:val="21"/>
        </w:rPr>
        <w:t>complementação</w:t>
      </w:r>
      <w:proofErr w:type="gramEnd"/>
      <w:r w:rsidRPr="00F6038C">
        <w:rPr>
          <w:rFonts w:ascii="Tahoma" w:hAnsi="Tahoma" w:cs="Tahoma"/>
          <w:color w:val="000000"/>
          <w:sz w:val="21"/>
          <w:szCs w:val="21"/>
        </w:rPr>
        <w:t xml:space="preserve"> de informações acerca dos documentos já apresentados pelos licitantes e desde que necessária para apurar fatos existentes à época da abertura do certame; 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7.12.2. </w:t>
      </w:r>
      <w:proofErr w:type="gramStart"/>
      <w:r w:rsidRPr="00F6038C">
        <w:rPr>
          <w:rFonts w:ascii="Tahoma" w:hAnsi="Tahoma" w:cs="Tahoma"/>
          <w:color w:val="000000"/>
          <w:sz w:val="21"/>
          <w:szCs w:val="21"/>
        </w:rPr>
        <w:t>atualização</w:t>
      </w:r>
      <w:proofErr w:type="gramEnd"/>
      <w:r w:rsidRPr="00F6038C">
        <w:rPr>
          <w:rFonts w:ascii="Tahoma" w:hAnsi="Tahoma" w:cs="Tahoma"/>
          <w:color w:val="000000"/>
          <w:sz w:val="21"/>
          <w:szCs w:val="21"/>
        </w:rPr>
        <w:t xml:space="preserve"> de documentos cuja validade tenha expirado após a data de recebimento das propostas;</w:t>
      </w:r>
    </w:p>
    <w:p w:rsidR="00681E48" w:rsidRPr="00F6038C" w:rsidRDefault="00F6038C">
      <w:pPr>
        <w:jc w:val="both"/>
        <w:rPr>
          <w:rFonts w:ascii="Tahoma" w:hAnsi="Tahoma" w:cs="Tahoma"/>
          <w:sz w:val="21"/>
          <w:szCs w:val="21"/>
        </w:rPr>
      </w:pPr>
      <w:r w:rsidRPr="00F6038C">
        <w:rPr>
          <w:rFonts w:ascii="Tahoma" w:hAnsi="Tahoma" w:cs="Tahoma"/>
          <w:sz w:val="21"/>
          <w:szCs w:val="21"/>
        </w:rPr>
        <w:t xml:space="preserve">7.13. - Na análise dos documentos de habilitação, a comissão de contratação/pregoeiro/agente de contratação poderá sanar erros ou falhas, que não alterem a substância dos documentos e sua validade jurídica, mediante decisão fundamentada, registrada em ata e acessível a todos, atribuindo-lhes </w:t>
      </w:r>
      <w:proofErr w:type="spellStart"/>
      <w:r w:rsidRPr="00F6038C">
        <w:rPr>
          <w:rFonts w:ascii="Tahoma" w:hAnsi="Tahoma" w:cs="Tahoma"/>
          <w:sz w:val="21"/>
          <w:szCs w:val="21"/>
        </w:rPr>
        <w:t>eﬁ</w:t>
      </w:r>
      <w:proofErr w:type="gramStart"/>
      <w:r w:rsidRPr="00F6038C">
        <w:rPr>
          <w:rFonts w:ascii="Tahoma" w:hAnsi="Tahoma" w:cs="Tahoma"/>
          <w:sz w:val="21"/>
          <w:szCs w:val="21"/>
        </w:rPr>
        <w:t>cácia</w:t>
      </w:r>
      <w:proofErr w:type="spellEnd"/>
      <w:proofErr w:type="gramEnd"/>
      <w:r w:rsidRPr="00F6038C">
        <w:rPr>
          <w:rFonts w:ascii="Tahoma" w:hAnsi="Tahoma" w:cs="Tahoma"/>
          <w:sz w:val="21"/>
          <w:szCs w:val="21"/>
        </w:rPr>
        <w:t xml:space="preserve"> para fins de habilitação e classificação.</w:t>
      </w:r>
    </w:p>
    <w:p w:rsidR="00681E48" w:rsidRPr="00F6038C" w:rsidRDefault="00F6038C">
      <w:pPr>
        <w:jc w:val="both"/>
        <w:rPr>
          <w:rFonts w:ascii="Tahoma" w:hAnsi="Tahoma" w:cs="Tahoma"/>
          <w:sz w:val="21"/>
          <w:szCs w:val="21"/>
        </w:rPr>
      </w:pPr>
      <w:r w:rsidRPr="00F6038C">
        <w:rPr>
          <w:rFonts w:ascii="Tahoma" w:hAnsi="Tahoma" w:cs="Tahoma"/>
          <w:sz w:val="21"/>
          <w:szCs w:val="21"/>
        </w:rPr>
        <w:t>7.13.1 - Nos termos dos Acórdãos 1211/2021 e 2443/2021 do Plenário do TCU, a vedação à inclusão de novo documento, prevista no art. 64 da Nova Lei de Licitações (Lei 14.133/2021) não alcança documento destinado a atestar condição de habilitação preexistente à abertura da sessão pública, que não foi juntado com os demais comprovantes de habilitação e/ou da proposta, por equívoco ou falha, o qual deverá ser solicitado e avaliado pelo pregoeiro/agente de contratação.</w:t>
      </w:r>
    </w:p>
    <w:p w:rsidR="00681E48" w:rsidRPr="00F6038C" w:rsidRDefault="00F6038C">
      <w:pPr>
        <w:jc w:val="both"/>
        <w:rPr>
          <w:rFonts w:ascii="Tahoma" w:hAnsi="Tahoma" w:cs="Tahoma"/>
          <w:sz w:val="21"/>
          <w:szCs w:val="21"/>
        </w:rPr>
      </w:pPr>
      <w:r w:rsidRPr="00F6038C">
        <w:rPr>
          <w:rFonts w:ascii="Tahoma" w:hAnsi="Tahoma" w:cs="Tahoma"/>
          <w:sz w:val="21"/>
          <w:szCs w:val="21"/>
        </w:rPr>
        <w:t>7.13.2 - Na falta de documento relativo à fase de habilitação em pregão que consista em mera declaração do licitante sobre fato preexistente ou em simples compromisso por ele firmado, deve o pregoeiro conceder-lhe prazo razoável para o saneamento da falha, em respeito aos princípios do formalismo moderado e da razoabilidade, bem como ao art. 2º, caput, da Lei 9.784/1999. Acórdão 988/2022-Plenário.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7.14. Na hipótese de o licitante não atender às exigências para habilitação, o pregoeiro examinará a proposta subsequente e assim sucessivamente, na ordem de classificação, até a apuração de uma proposta que atenda ao presente edital, observado o prazo disposto no subitem 7.8.</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7.15. Somente serão disponibilizados para acesso público os documentos de habilitação do licitante cuja proposta atenda ao edital de licitação, </w:t>
      </w:r>
      <w:proofErr w:type="gramStart"/>
      <w:r w:rsidRPr="00F6038C">
        <w:rPr>
          <w:rFonts w:ascii="Tahoma" w:hAnsi="Tahoma" w:cs="Tahoma"/>
          <w:color w:val="000000"/>
          <w:sz w:val="21"/>
          <w:szCs w:val="21"/>
        </w:rPr>
        <w:t>após</w:t>
      </w:r>
      <w:proofErr w:type="gramEnd"/>
      <w:r w:rsidRPr="00F6038C">
        <w:rPr>
          <w:rFonts w:ascii="Tahoma" w:hAnsi="Tahoma" w:cs="Tahoma"/>
          <w:color w:val="000000"/>
          <w:sz w:val="21"/>
          <w:szCs w:val="21"/>
        </w:rPr>
        <w:t xml:space="preserve"> concluídos os procedimentos de que trata o subitem anterior.</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7.16. A comprovação de regularidade fiscal e trabalhista das microempresas e das empresas de pequeno porte somente será exigida para efeito de contratação, e não como condição para participação na licitação (art. 4º do Decreto nº 8.538/2015).</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7.17. Quando a fase de habilitação anteceder a de julgamento e já tiver sido encerrada, não caberá exclusão de licitante por motivo relacionado à habilitação, salvo em razão de fatos supervenientes ou só conhecidos após o julgamento.</w:t>
      </w:r>
    </w:p>
    <w:p w:rsidR="00681E48" w:rsidRPr="00F6038C" w:rsidRDefault="00F6038C">
      <w:pPr>
        <w:jc w:val="both"/>
        <w:rPr>
          <w:rFonts w:ascii="Tahoma" w:hAnsi="Tahoma" w:cs="Tahoma"/>
          <w:sz w:val="21"/>
          <w:szCs w:val="21"/>
        </w:rPr>
      </w:pPr>
      <w:r w:rsidRPr="00F6038C">
        <w:rPr>
          <w:rFonts w:ascii="Tahoma" w:hAnsi="Tahoma" w:cs="Tahoma"/>
          <w:b/>
          <w:bCs/>
          <w:sz w:val="21"/>
          <w:szCs w:val="21"/>
        </w:rPr>
        <w:t>8</w:t>
      </w:r>
      <w:r w:rsidRPr="00F6038C">
        <w:rPr>
          <w:rFonts w:ascii="Tahoma" w:hAnsi="Tahoma" w:cs="Tahoma"/>
          <w:b/>
          <w:bCs/>
          <w:color w:val="000000"/>
          <w:sz w:val="21"/>
          <w:szCs w:val="21"/>
        </w:rPr>
        <w:t>.  </w:t>
      </w:r>
      <w:proofErr w:type="gramStart"/>
      <w:r w:rsidRPr="00F6038C">
        <w:rPr>
          <w:rFonts w:ascii="Tahoma" w:hAnsi="Tahoma" w:cs="Tahoma"/>
          <w:b/>
          <w:bCs/>
          <w:color w:val="000000"/>
          <w:sz w:val="21"/>
          <w:szCs w:val="21"/>
        </w:rPr>
        <w:t xml:space="preserve">  </w:t>
      </w:r>
      <w:proofErr w:type="gramEnd"/>
      <w:r w:rsidRPr="00F6038C">
        <w:rPr>
          <w:rFonts w:ascii="Tahoma" w:hAnsi="Tahoma" w:cs="Tahoma"/>
          <w:b/>
          <w:bCs/>
          <w:color w:val="000000"/>
          <w:sz w:val="21"/>
          <w:szCs w:val="21"/>
        </w:rPr>
        <w:t>DA ATA DE REGISTRO DE PREÇOS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8.1. Homologado o resultado da licitação, o licitante mais bem classificado terá o prazo de 05 (cinco) dias, contados a partir da data de sua convocação, para assinar a Ata de Registro de Preços, cujo prazo de validade encontra-se nela fixado, </w:t>
      </w:r>
      <w:proofErr w:type="gramStart"/>
      <w:r w:rsidRPr="00F6038C">
        <w:rPr>
          <w:rFonts w:ascii="Tahoma" w:hAnsi="Tahoma" w:cs="Tahoma"/>
          <w:color w:val="000000"/>
          <w:sz w:val="21"/>
          <w:szCs w:val="21"/>
        </w:rPr>
        <w:t>sob pena</w:t>
      </w:r>
      <w:proofErr w:type="gramEnd"/>
      <w:r w:rsidRPr="00F6038C">
        <w:rPr>
          <w:rFonts w:ascii="Tahoma" w:hAnsi="Tahoma" w:cs="Tahoma"/>
          <w:color w:val="000000"/>
          <w:sz w:val="21"/>
          <w:szCs w:val="21"/>
        </w:rPr>
        <w:t xml:space="preserve"> de decadência do direito à contratação, sem prejuízo das sanções previstas na Lei nº 14.133, de 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8.2. O prazo de convocação poderá ser prorrogado uma vez, por igual período, mediante solicitação do licitante mais bem classificado ou do fornecedor convocado, desde que: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(a) a solicitação seja devidamente justificada e apresentada dentro do prazo; e</w:t>
      </w:r>
      <w:r w:rsidRPr="00F6038C">
        <w:rPr>
          <w:rFonts w:ascii="Tahoma" w:hAnsi="Tahoma" w:cs="Tahoma"/>
          <w:sz w:val="21"/>
          <w:szCs w:val="21"/>
        </w:rPr>
        <w:br/>
      </w:r>
      <w:proofErr w:type="gramStart"/>
      <w:r w:rsidRPr="00F6038C">
        <w:rPr>
          <w:rFonts w:ascii="Tahoma" w:hAnsi="Tahoma" w:cs="Tahoma"/>
          <w:color w:val="000000"/>
          <w:sz w:val="21"/>
          <w:szCs w:val="21"/>
        </w:rPr>
        <w:t>(</w:t>
      </w:r>
      <w:proofErr w:type="gramEnd"/>
      <w:r w:rsidRPr="00F6038C">
        <w:rPr>
          <w:rFonts w:ascii="Tahoma" w:hAnsi="Tahoma" w:cs="Tahoma"/>
          <w:color w:val="000000"/>
          <w:sz w:val="21"/>
          <w:szCs w:val="21"/>
        </w:rPr>
        <w:t>b) a justificativa apresentada seja aceita pela Administração.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8.3. A ata de registro de preços poderá ser assinada por meio de assinatura digital.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8.4. Serão formalizadas tantas Atas de Registro de Preços quantas forem necessárias para o registro de todos os itens constantes no Termo de Referência, com a indicação do licitante vencedor, a descrição do(s) </w:t>
      </w:r>
      <w:proofErr w:type="gramStart"/>
      <w:r w:rsidRPr="00F6038C">
        <w:rPr>
          <w:rFonts w:ascii="Tahoma" w:hAnsi="Tahoma" w:cs="Tahoma"/>
          <w:color w:val="000000"/>
          <w:sz w:val="21"/>
          <w:szCs w:val="21"/>
        </w:rPr>
        <w:t>item(</w:t>
      </w:r>
      <w:proofErr w:type="spellStart"/>
      <w:proofErr w:type="gramEnd"/>
      <w:r w:rsidRPr="00F6038C">
        <w:rPr>
          <w:rFonts w:ascii="Tahoma" w:hAnsi="Tahoma" w:cs="Tahoma"/>
          <w:color w:val="000000"/>
          <w:sz w:val="21"/>
          <w:szCs w:val="21"/>
        </w:rPr>
        <w:t>ns</w:t>
      </w:r>
      <w:proofErr w:type="spellEnd"/>
      <w:r w:rsidRPr="00F6038C">
        <w:rPr>
          <w:rFonts w:ascii="Tahoma" w:hAnsi="Tahoma" w:cs="Tahoma"/>
          <w:color w:val="000000"/>
          <w:sz w:val="21"/>
          <w:szCs w:val="21"/>
        </w:rPr>
        <w:t>), as respectivas quantidades, preços registrados e demais condições.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8.5. A Ata de Registro de Preço, com a indicação dos fornecedores e os preços registrados, deverá ser disponibilizada no PNCP, observada a regra prevista no art. 176 da Lei 14.133/2021.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8.6.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8.7.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9. DA FORMAÇÃO DO CADASTRO DE RESERVA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9.1. Após a homologação da licitação, se for o caso, poderá ser elaborado ata específica de cadastro de reserva dos: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9.1.1. </w:t>
      </w:r>
      <w:proofErr w:type="gramStart"/>
      <w:r w:rsidRPr="00F6038C">
        <w:rPr>
          <w:rFonts w:ascii="Tahoma" w:hAnsi="Tahoma" w:cs="Tahoma"/>
          <w:color w:val="000000"/>
          <w:sz w:val="21"/>
          <w:szCs w:val="21"/>
        </w:rPr>
        <w:t>licitantes</w:t>
      </w:r>
      <w:proofErr w:type="gramEnd"/>
      <w:r w:rsidRPr="00F6038C">
        <w:rPr>
          <w:rFonts w:ascii="Tahoma" w:hAnsi="Tahoma" w:cs="Tahoma"/>
          <w:color w:val="000000"/>
          <w:sz w:val="21"/>
          <w:szCs w:val="21"/>
        </w:rPr>
        <w:t xml:space="preserve"> que aceitarem cotar o objeto com preço igual ao do adjudicatário, observada a classificação na licitação; 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 xml:space="preserve">9.1.2. </w:t>
      </w:r>
      <w:proofErr w:type="gramStart"/>
      <w:r w:rsidRPr="00F6038C">
        <w:rPr>
          <w:rFonts w:ascii="Tahoma" w:hAnsi="Tahoma" w:cs="Tahoma"/>
          <w:color w:val="000000"/>
          <w:sz w:val="21"/>
          <w:szCs w:val="21"/>
        </w:rPr>
        <w:t>licitantes</w:t>
      </w:r>
      <w:proofErr w:type="gramEnd"/>
      <w:r w:rsidRPr="00F6038C">
        <w:rPr>
          <w:rFonts w:ascii="Tahoma" w:hAnsi="Tahoma" w:cs="Tahoma"/>
          <w:color w:val="000000"/>
          <w:sz w:val="21"/>
          <w:szCs w:val="21"/>
        </w:rPr>
        <w:t xml:space="preserve"> que mantiverem sua proposta original;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9.2. Será respeitada, nas contratações, a ordem de classificação dos licitantes ou fornecedores registrados na ata.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9.2.1. A apresentação de novas propostas na forma deste item não prejudicará o resultado do certame em relação ao licitante mais bem classificado.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9.2.2. Para fins da ordem de classificação, os licitantes ou fornecedores que aceitarem cotar o objeto com preço igual ao do adjudicatário antecederão aqueles que mantiverem sua proposta original.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9.3. A habilitação dos licitantes que comporão o cadastro de reserva será efetuada quando houver necessidade de contratação dos licitantes remanescentes, nas seguintes hipóteses: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9.3.1. </w:t>
      </w:r>
      <w:proofErr w:type="gramStart"/>
      <w:r w:rsidRPr="00F6038C">
        <w:rPr>
          <w:rFonts w:ascii="Tahoma" w:hAnsi="Tahoma" w:cs="Tahoma"/>
          <w:color w:val="000000"/>
          <w:sz w:val="21"/>
          <w:szCs w:val="21"/>
        </w:rPr>
        <w:t>quando</w:t>
      </w:r>
      <w:proofErr w:type="gramEnd"/>
      <w:r w:rsidRPr="00F6038C">
        <w:rPr>
          <w:rFonts w:ascii="Tahoma" w:hAnsi="Tahoma" w:cs="Tahoma"/>
          <w:color w:val="000000"/>
          <w:sz w:val="21"/>
          <w:szCs w:val="21"/>
        </w:rPr>
        <w:t xml:space="preserve"> o licitante vencedor não assinar a ata de registro de preços no prazo e nas condições estabelecidos no edital; ou</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9.3.2. </w:t>
      </w:r>
      <w:proofErr w:type="gramStart"/>
      <w:r w:rsidRPr="00F6038C">
        <w:rPr>
          <w:rFonts w:ascii="Tahoma" w:hAnsi="Tahoma" w:cs="Tahoma"/>
          <w:color w:val="000000"/>
          <w:sz w:val="21"/>
          <w:szCs w:val="21"/>
        </w:rPr>
        <w:t>quando</w:t>
      </w:r>
      <w:proofErr w:type="gramEnd"/>
      <w:r w:rsidRPr="00F6038C">
        <w:rPr>
          <w:rFonts w:ascii="Tahoma" w:hAnsi="Tahoma" w:cs="Tahoma"/>
          <w:color w:val="000000"/>
          <w:sz w:val="21"/>
          <w:szCs w:val="21"/>
        </w:rPr>
        <w:t xml:space="preserve"> houver o cancelamento do registro do fornecedor ou do registro de preços.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9.4.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9.4.1. </w:t>
      </w:r>
      <w:proofErr w:type="gramStart"/>
      <w:r w:rsidRPr="00F6038C">
        <w:rPr>
          <w:rFonts w:ascii="Tahoma" w:hAnsi="Tahoma" w:cs="Tahoma"/>
          <w:color w:val="000000"/>
          <w:sz w:val="21"/>
          <w:szCs w:val="21"/>
        </w:rPr>
        <w:t>convocar</w:t>
      </w:r>
      <w:proofErr w:type="gramEnd"/>
      <w:r w:rsidRPr="00F6038C">
        <w:rPr>
          <w:rFonts w:ascii="Tahoma" w:hAnsi="Tahoma" w:cs="Tahoma"/>
          <w:color w:val="000000"/>
          <w:sz w:val="21"/>
          <w:szCs w:val="21"/>
        </w:rPr>
        <w:t xml:space="preserve"> os licitantes que mantiveram sua proposta original para negociação, na ordem de classificação, com vistas à obtenção de preço melhor, mesmo que acima do preço do adjudicatário; ou</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9.4.2. </w:t>
      </w:r>
      <w:proofErr w:type="gramStart"/>
      <w:r w:rsidRPr="00F6038C">
        <w:rPr>
          <w:rFonts w:ascii="Tahoma" w:hAnsi="Tahoma" w:cs="Tahoma"/>
          <w:color w:val="000000"/>
          <w:sz w:val="21"/>
          <w:szCs w:val="21"/>
        </w:rPr>
        <w:t>adjudicar</w:t>
      </w:r>
      <w:proofErr w:type="gramEnd"/>
      <w:r w:rsidRPr="00F6038C">
        <w:rPr>
          <w:rFonts w:ascii="Tahoma" w:hAnsi="Tahoma" w:cs="Tahoma"/>
          <w:color w:val="000000"/>
          <w:sz w:val="21"/>
          <w:szCs w:val="21"/>
        </w:rPr>
        <w:t xml:space="preserve"> e firmar o contrato nas condições ofertadas pelos licitantes remanescentes, observada a ordem de classificação, quando frustrada a negociação de melhor condição.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10. CONTRATAÇÃO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10.1. Caso se conclua pela contratação, o Termo de Contrato poderá ser substituído por outro instrumento hábil, como carta-contrato, nota de empenho de despesa, autorização de compra, de acordo com o Art. 95 da Lei Federal 14133/2021.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10.1.1.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10.2. O adjudicatário terá o prazo de 05 (cinco) dias úteis, contados a partir da data de sua convocação, para assinar o contrato ou retirar o documento equivalente ao contrato, quando for o caso, </w:t>
      </w:r>
      <w:proofErr w:type="gramStart"/>
      <w:r w:rsidRPr="00F6038C">
        <w:rPr>
          <w:rFonts w:ascii="Tahoma" w:hAnsi="Tahoma" w:cs="Tahoma"/>
          <w:color w:val="000000"/>
          <w:sz w:val="21"/>
          <w:szCs w:val="21"/>
        </w:rPr>
        <w:t>sob pena</w:t>
      </w:r>
      <w:proofErr w:type="gramEnd"/>
      <w:r w:rsidRPr="00F6038C">
        <w:rPr>
          <w:rFonts w:ascii="Tahoma" w:hAnsi="Tahoma" w:cs="Tahoma"/>
          <w:color w:val="000000"/>
          <w:sz w:val="21"/>
          <w:szCs w:val="21"/>
        </w:rPr>
        <w:t xml:space="preserve"> de decair do direito à contratação, sem prejuízo das sanções previstas neste edital de licitação.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 xml:space="preserve">10.2.1. O prazo previsto para assinar o contrato ou retirada do documento equivalente poderá ser prorrogado </w:t>
      </w:r>
      <w:proofErr w:type="gramStart"/>
      <w:r w:rsidRPr="00F6038C">
        <w:rPr>
          <w:rFonts w:ascii="Tahoma" w:hAnsi="Tahoma" w:cs="Tahoma"/>
          <w:color w:val="000000"/>
          <w:sz w:val="21"/>
          <w:szCs w:val="21"/>
        </w:rPr>
        <w:t>1</w:t>
      </w:r>
      <w:proofErr w:type="gramEnd"/>
      <w:r w:rsidRPr="00F6038C">
        <w:rPr>
          <w:rFonts w:ascii="Tahoma" w:hAnsi="Tahoma" w:cs="Tahoma"/>
          <w:color w:val="000000"/>
          <w:sz w:val="21"/>
          <w:szCs w:val="21"/>
        </w:rPr>
        <w:t xml:space="preserve"> (uma) vez, por igual período, por solicitação justificada do adjudicatário e aceita pela Administração.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10.3. Quando o instrumento contratual for substituído, o aceite da Nota de Empenho ou do instrumento equivalente, emitida à empresa adjudicada, implica no reconhecimento de que: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10.3.1. </w:t>
      </w:r>
      <w:proofErr w:type="gramStart"/>
      <w:r w:rsidRPr="00F6038C">
        <w:rPr>
          <w:rFonts w:ascii="Tahoma" w:hAnsi="Tahoma" w:cs="Tahoma"/>
          <w:color w:val="000000"/>
          <w:sz w:val="21"/>
          <w:szCs w:val="21"/>
        </w:rPr>
        <w:t>referida</w:t>
      </w:r>
      <w:proofErr w:type="gramEnd"/>
      <w:r w:rsidRPr="00F6038C">
        <w:rPr>
          <w:rFonts w:ascii="Tahoma" w:hAnsi="Tahoma" w:cs="Tahoma"/>
          <w:color w:val="000000"/>
          <w:sz w:val="21"/>
          <w:szCs w:val="21"/>
        </w:rPr>
        <w:t xml:space="preserve"> Nota de empenho está substituindo o contrato, aplicando-se à relação de negócios ali estabelecida as disposições da Lei nº 14.133, de 2021, observado item 9.1.1;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10.3.2. </w:t>
      </w:r>
      <w:proofErr w:type="gramStart"/>
      <w:r w:rsidRPr="00F6038C">
        <w:rPr>
          <w:rFonts w:ascii="Tahoma" w:hAnsi="Tahoma" w:cs="Tahoma"/>
          <w:color w:val="000000"/>
          <w:sz w:val="21"/>
          <w:szCs w:val="21"/>
        </w:rPr>
        <w:t>a</w:t>
      </w:r>
      <w:proofErr w:type="gramEnd"/>
      <w:r w:rsidRPr="00F6038C">
        <w:rPr>
          <w:rFonts w:ascii="Tahoma" w:hAnsi="Tahoma" w:cs="Tahoma"/>
          <w:color w:val="000000"/>
          <w:sz w:val="21"/>
          <w:szCs w:val="21"/>
        </w:rPr>
        <w:t xml:space="preserve"> contratada se vincula à sua proposta e às previsões contidas no edital e seus anexos;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10.3.3. </w:t>
      </w:r>
      <w:proofErr w:type="gramStart"/>
      <w:r w:rsidRPr="00F6038C">
        <w:rPr>
          <w:rFonts w:ascii="Tahoma" w:hAnsi="Tahoma" w:cs="Tahoma"/>
          <w:color w:val="000000"/>
          <w:sz w:val="21"/>
          <w:szCs w:val="21"/>
        </w:rPr>
        <w:t>a</w:t>
      </w:r>
      <w:proofErr w:type="gramEnd"/>
      <w:r w:rsidRPr="00F6038C">
        <w:rPr>
          <w:rFonts w:ascii="Tahoma" w:hAnsi="Tahoma" w:cs="Tahoma"/>
          <w:color w:val="000000"/>
          <w:sz w:val="21"/>
          <w:szCs w:val="21"/>
        </w:rPr>
        <w:t xml:space="preserve"> contratada reconhece que as hipóteses de rescisão são aquelas previstas nos artigos 137 e 138 da Lei nº 14.133/21 e reconhece os direitos da Administração previstos nos artigos 137 a 139 da mesma Lei.</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10.4. Para assinatura do contrato ou retirada do documento equivalente será exigida a comprovação das condições de habilitação e contratação consignadas neste edital de licitação, que deverão ser mantidas pelo licitante durante a vigência da contratação. </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11. DOS RECURSOS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11.1. A interposição de recurso referente ao julgamento das propostas, à habilitação ou inabilitação de licitantes, à anulação ou revogação da licitação, observará o disposto no art. 165 da Lei nº 14.133, de 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11.2. O prazo recursal é de </w:t>
      </w:r>
      <w:proofErr w:type="gramStart"/>
      <w:r w:rsidRPr="00F6038C">
        <w:rPr>
          <w:rFonts w:ascii="Tahoma" w:hAnsi="Tahoma" w:cs="Tahoma"/>
          <w:color w:val="000000"/>
          <w:sz w:val="21"/>
          <w:szCs w:val="21"/>
        </w:rPr>
        <w:t>3</w:t>
      </w:r>
      <w:proofErr w:type="gramEnd"/>
      <w:r w:rsidRPr="00F6038C">
        <w:rPr>
          <w:rFonts w:ascii="Tahoma" w:hAnsi="Tahoma" w:cs="Tahoma"/>
          <w:color w:val="000000"/>
          <w:sz w:val="21"/>
          <w:szCs w:val="21"/>
        </w:rPr>
        <w:t xml:space="preserve"> (três) dias úteis, contados da data de intimação ou de lavratura da ata.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11.3. Quando o recurso apresentado impugnar o julgamento das propostas ou o ato de habilitação ou inabilitação do licitante: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11.3.1. </w:t>
      </w:r>
      <w:proofErr w:type="gramStart"/>
      <w:r w:rsidRPr="00F6038C">
        <w:rPr>
          <w:rFonts w:ascii="Tahoma" w:hAnsi="Tahoma" w:cs="Tahoma"/>
          <w:color w:val="000000"/>
          <w:sz w:val="21"/>
          <w:szCs w:val="21"/>
        </w:rPr>
        <w:t>a</w:t>
      </w:r>
      <w:proofErr w:type="gramEnd"/>
      <w:r w:rsidRPr="00F6038C">
        <w:rPr>
          <w:rFonts w:ascii="Tahoma" w:hAnsi="Tahoma" w:cs="Tahoma"/>
          <w:color w:val="000000"/>
          <w:sz w:val="21"/>
          <w:szCs w:val="21"/>
        </w:rPr>
        <w:t xml:space="preserve"> intenção de recorrer deverá ser manifestada imediatamente, sob pena de preclusão;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11.3.2. </w:t>
      </w:r>
      <w:proofErr w:type="gramStart"/>
      <w:r w:rsidRPr="00F6038C">
        <w:rPr>
          <w:rFonts w:ascii="Tahoma" w:hAnsi="Tahoma" w:cs="Tahoma"/>
          <w:color w:val="000000"/>
          <w:sz w:val="21"/>
          <w:szCs w:val="21"/>
        </w:rPr>
        <w:t>o</w:t>
      </w:r>
      <w:proofErr w:type="gramEnd"/>
      <w:r w:rsidRPr="00F6038C">
        <w:rPr>
          <w:rFonts w:ascii="Tahoma" w:hAnsi="Tahoma" w:cs="Tahoma"/>
          <w:color w:val="000000"/>
          <w:sz w:val="21"/>
          <w:szCs w:val="21"/>
        </w:rPr>
        <w:t xml:space="preserve"> prazo para apresentação das razões recursais será iniciado na data de intimação ou de lavratura da ata de habilitação ou inabilitação;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11.4. Os recursos deverão ser encaminhados em campo próprio do sistema.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11.5. O recurso será dirigido à autoridade que tiver editado o ato ou proferido a decisão recorrida, a qual poderá reconsiderar sua decisão no prazo de </w:t>
      </w:r>
      <w:proofErr w:type="gramStart"/>
      <w:r w:rsidRPr="00F6038C">
        <w:rPr>
          <w:rFonts w:ascii="Tahoma" w:hAnsi="Tahoma" w:cs="Tahoma"/>
          <w:color w:val="000000"/>
          <w:sz w:val="21"/>
          <w:szCs w:val="21"/>
        </w:rPr>
        <w:t>3</w:t>
      </w:r>
      <w:proofErr w:type="gramEnd"/>
      <w:r w:rsidRPr="00F6038C">
        <w:rPr>
          <w:rFonts w:ascii="Tahoma" w:hAnsi="Tahoma" w:cs="Tahoma"/>
          <w:color w:val="000000"/>
          <w:sz w:val="21"/>
          <w:szCs w:val="21"/>
        </w:rPr>
        <w:t xml:space="preserve"> (três) dias úteis, ou, nesse mesmo prazo, encaminhar recurso para a autoridade superior, a qual deverá proferir sua decisão no prazo de 10 (dez) dias úteis, contado do recebimento dos autos.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11.6. Os recursos interpostos fora do prazo não serão conhecidos.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 xml:space="preserve">11.7. O prazo para apresentação de contrarrazões ao recurso pelos demais licitantes será de </w:t>
      </w:r>
      <w:proofErr w:type="gramStart"/>
      <w:r w:rsidRPr="00F6038C">
        <w:rPr>
          <w:rFonts w:ascii="Tahoma" w:hAnsi="Tahoma" w:cs="Tahoma"/>
          <w:color w:val="000000"/>
          <w:sz w:val="21"/>
          <w:szCs w:val="21"/>
        </w:rPr>
        <w:t>3</w:t>
      </w:r>
      <w:proofErr w:type="gramEnd"/>
      <w:r w:rsidRPr="00F6038C">
        <w:rPr>
          <w:rFonts w:ascii="Tahoma" w:hAnsi="Tahoma" w:cs="Tahoma"/>
          <w:color w:val="000000"/>
          <w:sz w:val="21"/>
          <w:szCs w:val="21"/>
        </w:rPr>
        <w:t xml:space="preserve"> (três) dias úteis, contados da data da intimação pessoal ou da divulgação da interposição do recurso, assegurada a vista imediata dos elementos indispensáveis à defesa de seus interesses.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11.8. O recurso e o pedido de reconsideração terão efeito suspensivo do ato ou da decisão recorrida até que sobrevenha decisão final da autoridade competente.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11.9. O acolhimento do recurso invalida tão somente os atos insuscetíveis de aproveitamento.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11.10. Os autos do processo permanecerão com vista franqueada aos interessados no Departamento de Licitação, situado na Rua Capitão Evaristo de Carvalho, 56,  Centro, neste município.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12. DAS INFRAÇÕES ADMINISTRATIVAS E SANÇÕES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12.1. Comete infração administrativa o licitante, o adjudicatário ou o contratado que, como dolo ou culpa cometer quaisquer das infrações previstas no art. 155 da Lei nº 14.133, de 2021, quais sejam:</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a.</w:t>
      </w:r>
      <w:proofErr w:type="gramEnd"/>
      <w:r w:rsidRPr="00F6038C">
        <w:rPr>
          <w:rFonts w:ascii="Tahoma" w:hAnsi="Tahoma" w:cs="Tahoma"/>
          <w:i/>
          <w:iCs/>
          <w:color w:val="000000"/>
          <w:sz w:val="21"/>
          <w:szCs w:val="21"/>
        </w:rPr>
        <w:t xml:space="preserve"> Dar causa à inexecução parcial do contrato;</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b.</w:t>
      </w:r>
      <w:proofErr w:type="gramEnd"/>
      <w:r w:rsidRPr="00F6038C">
        <w:rPr>
          <w:rFonts w:ascii="Tahoma" w:hAnsi="Tahoma" w:cs="Tahoma"/>
          <w:i/>
          <w:iCs/>
          <w:color w:val="000000"/>
          <w:sz w:val="21"/>
          <w:szCs w:val="21"/>
        </w:rPr>
        <w:t xml:space="preserve"> Dar causa à inexecução parcial do contrato que cause grave dano à Administração, ao funcionamento dos serviços públicos ou ao interesse coletivo;</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c.</w:t>
      </w:r>
      <w:proofErr w:type="gramEnd"/>
      <w:r w:rsidRPr="00F6038C">
        <w:rPr>
          <w:rFonts w:ascii="Tahoma" w:hAnsi="Tahoma" w:cs="Tahoma"/>
          <w:i/>
          <w:iCs/>
          <w:color w:val="000000"/>
          <w:sz w:val="21"/>
          <w:szCs w:val="21"/>
        </w:rPr>
        <w:t xml:space="preserve"> Dar causa à inexecução total do contrato;</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d.</w:t>
      </w:r>
      <w:proofErr w:type="gramEnd"/>
      <w:r w:rsidRPr="00F6038C">
        <w:rPr>
          <w:rFonts w:ascii="Tahoma" w:hAnsi="Tahoma" w:cs="Tahoma"/>
          <w:i/>
          <w:iCs/>
          <w:color w:val="000000"/>
          <w:sz w:val="21"/>
          <w:szCs w:val="21"/>
        </w:rPr>
        <w:t xml:space="preserve"> deixar de entregar a documentação exigida para o certame ou não entregar qualquer documento que tenha sido solicitado pelo/a pregoeiro/a durante o certame;</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e</w:t>
      </w:r>
      <w:proofErr w:type="gramEnd"/>
      <w:r w:rsidRPr="00F6038C">
        <w:rPr>
          <w:rFonts w:ascii="Tahoma" w:hAnsi="Tahoma" w:cs="Tahoma"/>
          <w:i/>
          <w:iCs/>
          <w:color w:val="000000"/>
          <w:sz w:val="21"/>
          <w:szCs w:val="21"/>
        </w:rPr>
        <w:t xml:space="preserve">. </w:t>
      </w:r>
      <w:r w:rsidRPr="00F6038C">
        <w:rPr>
          <w:rFonts w:ascii="Tahoma" w:hAnsi="Tahoma" w:cs="Tahoma"/>
          <w:color w:val="000000"/>
          <w:sz w:val="21"/>
          <w:szCs w:val="21"/>
        </w:rPr>
        <w:t>Salvo em decorrência de fato superveniente devidamente justificado, não mantiver a proposta em especial quando:</w:t>
      </w:r>
    </w:p>
    <w:p w:rsidR="00681E48" w:rsidRPr="00F6038C" w:rsidRDefault="00F6038C">
      <w:pPr>
        <w:jc w:val="both"/>
        <w:rPr>
          <w:rFonts w:ascii="Tahoma" w:hAnsi="Tahoma" w:cs="Tahoma"/>
          <w:sz w:val="21"/>
          <w:szCs w:val="21"/>
        </w:rPr>
      </w:pPr>
      <w:proofErr w:type="gramStart"/>
      <w:r w:rsidRPr="00F6038C">
        <w:rPr>
          <w:rFonts w:ascii="Tahoma" w:hAnsi="Tahoma" w:cs="Tahoma"/>
          <w:color w:val="000000"/>
          <w:sz w:val="21"/>
          <w:szCs w:val="21"/>
        </w:rPr>
        <w:t>e</w:t>
      </w:r>
      <w:proofErr w:type="gramEnd"/>
      <w:r w:rsidRPr="00F6038C">
        <w:rPr>
          <w:rFonts w:ascii="Tahoma" w:hAnsi="Tahoma" w:cs="Tahoma"/>
          <w:color w:val="000000"/>
          <w:sz w:val="21"/>
          <w:szCs w:val="21"/>
        </w:rPr>
        <w:t xml:space="preserve">.1. </w:t>
      </w:r>
      <w:proofErr w:type="gramStart"/>
      <w:r w:rsidRPr="00F6038C">
        <w:rPr>
          <w:rFonts w:ascii="Tahoma" w:hAnsi="Tahoma" w:cs="Tahoma"/>
          <w:color w:val="000000"/>
          <w:sz w:val="21"/>
          <w:szCs w:val="21"/>
        </w:rPr>
        <w:t>não</w:t>
      </w:r>
      <w:proofErr w:type="gramEnd"/>
      <w:r w:rsidRPr="00F6038C">
        <w:rPr>
          <w:rFonts w:ascii="Tahoma" w:hAnsi="Tahoma" w:cs="Tahoma"/>
          <w:color w:val="000000"/>
          <w:sz w:val="21"/>
          <w:szCs w:val="21"/>
        </w:rPr>
        <w:t xml:space="preserve"> enviar a proposta adequada ao último lance ofertado ou após a negociação;</w:t>
      </w:r>
    </w:p>
    <w:p w:rsidR="00681E48" w:rsidRPr="00F6038C" w:rsidRDefault="00F6038C">
      <w:pPr>
        <w:jc w:val="both"/>
        <w:rPr>
          <w:rFonts w:ascii="Tahoma" w:hAnsi="Tahoma" w:cs="Tahoma"/>
          <w:sz w:val="21"/>
          <w:szCs w:val="21"/>
        </w:rPr>
      </w:pPr>
      <w:proofErr w:type="gramStart"/>
      <w:r w:rsidRPr="00F6038C">
        <w:rPr>
          <w:rFonts w:ascii="Tahoma" w:hAnsi="Tahoma" w:cs="Tahoma"/>
          <w:color w:val="000000"/>
          <w:sz w:val="21"/>
          <w:szCs w:val="21"/>
        </w:rPr>
        <w:t>e</w:t>
      </w:r>
      <w:proofErr w:type="gramEnd"/>
      <w:r w:rsidRPr="00F6038C">
        <w:rPr>
          <w:rFonts w:ascii="Tahoma" w:hAnsi="Tahoma" w:cs="Tahoma"/>
          <w:color w:val="000000"/>
          <w:sz w:val="21"/>
          <w:szCs w:val="21"/>
        </w:rPr>
        <w:t xml:space="preserve">.2. </w:t>
      </w:r>
      <w:proofErr w:type="gramStart"/>
      <w:r w:rsidRPr="00F6038C">
        <w:rPr>
          <w:rFonts w:ascii="Tahoma" w:hAnsi="Tahoma" w:cs="Tahoma"/>
          <w:color w:val="000000"/>
          <w:sz w:val="21"/>
          <w:szCs w:val="21"/>
        </w:rPr>
        <w:t>recusar</w:t>
      </w:r>
      <w:proofErr w:type="gramEnd"/>
      <w:r w:rsidRPr="00F6038C">
        <w:rPr>
          <w:rFonts w:ascii="Tahoma" w:hAnsi="Tahoma" w:cs="Tahoma"/>
          <w:color w:val="000000"/>
          <w:sz w:val="21"/>
          <w:szCs w:val="21"/>
        </w:rPr>
        <w:t>-se a enviar o detalhamento da proposta quando exigível;</w:t>
      </w:r>
    </w:p>
    <w:p w:rsidR="00681E48" w:rsidRPr="00F6038C" w:rsidRDefault="00F6038C">
      <w:pPr>
        <w:jc w:val="both"/>
        <w:rPr>
          <w:rFonts w:ascii="Tahoma" w:hAnsi="Tahoma" w:cs="Tahoma"/>
          <w:sz w:val="21"/>
          <w:szCs w:val="21"/>
        </w:rPr>
      </w:pPr>
      <w:proofErr w:type="gramStart"/>
      <w:r w:rsidRPr="00F6038C">
        <w:rPr>
          <w:rFonts w:ascii="Tahoma" w:hAnsi="Tahoma" w:cs="Tahoma"/>
          <w:color w:val="000000"/>
          <w:sz w:val="21"/>
          <w:szCs w:val="21"/>
        </w:rPr>
        <w:t>e</w:t>
      </w:r>
      <w:proofErr w:type="gramEnd"/>
      <w:r w:rsidRPr="00F6038C">
        <w:rPr>
          <w:rFonts w:ascii="Tahoma" w:hAnsi="Tahoma" w:cs="Tahoma"/>
          <w:color w:val="000000"/>
          <w:sz w:val="21"/>
          <w:szCs w:val="21"/>
        </w:rPr>
        <w:t xml:space="preserve">.3. </w:t>
      </w:r>
      <w:proofErr w:type="gramStart"/>
      <w:r w:rsidRPr="00F6038C">
        <w:rPr>
          <w:rFonts w:ascii="Tahoma" w:hAnsi="Tahoma" w:cs="Tahoma"/>
          <w:color w:val="000000"/>
          <w:sz w:val="21"/>
          <w:szCs w:val="21"/>
        </w:rPr>
        <w:t>pedir</w:t>
      </w:r>
      <w:proofErr w:type="gramEnd"/>
      <w:r w:rsidRPr="00F6038C">
        <w:rPr>
          <w:rFonts w:ascii="Tahoma" w:hAnsi="Tahoma" w:cs="Tahoma"/>
          <w:color w:val="000000"/>
          <w:sz w:val="21"/>
          <w:szCs w:val="21"/>
        </w:rPr>
        <w:t xml:space="preserve"> para ser desclassificado quando encerrada a etapa competitiva; ou</w:t>
      </w:r>
    </w:p>
    <w:p w:rsidR="00681E48" w:rsidRPr="00F6038C" w:rsidRDefault="00F6038C">
      <w:pPr>
        <w:jc w:val="both"/>
        <w:rPr>
          <w:rFonts w:ascii="Tahoma" w:hAnsi="Tahoma" w:cs="Tahoma"/>
          <w:sz w:val="21"/>
          <w:szCs w:val="21"/>
        </w:rPr>
      </w:pPr>
      <w:proofErr w:type="gramStart"/>
      <w:r w:rsidRPr="00F6038C">
        <w:rPr>
          <w:rFonts w:ascii="Tahoma" w:hAnsi="Tahoma" w:cs="Tahoma"/>
          <w:color w:val="000000"/>
          <w:sz w:val="21"/>
          <w:szCs w:val="21"/>
        </w:rPr>
        <w:t>e</w:t>
      </w:r>
      <w:proofErr w:type="gramEnd"/>
      <w:r w:rsidRPr="00F6038C">
        <w:rPr>
          <w:rFonts w:ascii="Tahoma" w:hAnsi="Tahoma" w:cs="Tahoma"/>
          <w:color w:val="000000"/>
          <w:sz w:val="21"/>
          <w:szCs w:val="21"/>
        </w:rPr>
        <w:t xml:space="preserve">.4. </w:t>
      </w:r>
      <w:proofErr w:type="gramStart"/>
      <w:r w:rsidRPr="00F6038C">
        <w:rPr>
          <w:rFonts w:ascii="Tahoma" w:hAnsi="Tahoma" w:cs="Tahoma"/>
          <w:color w:val="000000"/>
          <w:sz w:val="21"/>
          <w:szCs w:val="21"/>
        </w:rPr>
        <w:t>deixar</w:t>
      </w:r>
      <w:proofErr w:type="gramEnd"/>
      <w:r w:rsidRPr="00F6038C">
        <w:rPr>
          <w:rFonts w:ascii="Tahoma" w:hAnsi="Tahoma" w:cs="Tahoma"/>
          <w:color w:val="000000"/>
          <w:sz w:val="21"/>
          <w:szCs w:val="21"/>
        </w:rPr>
        <w:t xml:space="preserve"> de apresentar amostra;</w:t>
      </w:r>
    </w:p>
    <w:p w:rsidR="00681E48" w:rsidRPr="00F6038C" w:rsidRDefault="00F6038C">
      <w:pPr>
        <w:jc w:val="both"/>
        <w:rPr>
          <w:rFonts w:ascii="Tahoma" w:hAnsi="Tahoma" w:cs="Tahoma"/>
          <w:sz w:val="21"/>
          <w:szCs w:val="21"/>
        </w:rPr>
      </w:pPr>
      <w:proofErr w:type="gramStart"/>
      <w:r w:rsidRPr="00F6038C">
        <w:rPr>
          <w:rFonts w:ascii="Tahoma" w:hAnsi="Tahoma" w:cs="Tahoma"/>
          <w:color w:val="000000"/>
          <w:sz w:val="21"/>
          <w:szCs w:val="21"/>
        </w:rPr>
        <w:t>e</w:t>
      </w:r>
      <w:proofErr w:type="gramEnd"/>
      <w:r w:rsidRPr="00F6038C">
        <w:rPr>
          <w:rFonts w:ascii="Tahoma" w:hAnsi="Tahoma" w:cs="Tahoma"/>
          <w:color w:val="000000"/>
          <w:sz w:val="21"/>
          <w:szCs w:val="21"/>
        </w:rPr>
        <w:t xml:space="preserve">.5. </w:t>
      </w:r>
      <w:proofErr w:type="gramStart"/>
      <w:r w:rsidRPr="00F6038C">
        <w:rPr>
          <w:rFonts w:ascii="Tahoma" w:hAnsi="Tahoma" w:cs="Tahoma"/>
          <w:color w:val="000000"/>
          <w:sz w:val="21"/>
          <w:szCs w:val="21"/>
        </w:rPr>
        <w:t>apresentar</w:t>
      </w:r>
      <w:proofErr w:type="gramEnd"/>
      <w:r w:rsidRPr="00F6038C">
        <w:rPr>
          <w:rFonts w:ascii="Tahoma" w:hAnsi="Tahoma" w:cs="Tahoma"/>
          <w:color w:val="000000"/>
          <w:sz w:val="21"/>
          <w:szCs w:val="21"/>
        </w:rPr>
        <w:t xml:space="preserve"> proposta ou amostra em desacordo com as especificações do edital;</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f.</w:t>
      </w:r>
      <w:proofErr w:type="gramEnd"/>
      <w:r w:rsidRPr="00F6038C">
        <w:rPr>
          <w:rFonts w:ascii="Tahoma" w:hAnsi="Tahoma" w:cs="Tahoma"/>
          <w:i/>
          <w:iCs/>
          <w:color w:val="000000"/>
          <w:sz w:val="21"/>
          <w:szCs w:val="21"/>
        </w:rPr>
        <w:t xml:space="preserve"> Não celebrar o contrato ou não entregar a documentação exigida para a contratação, quando convocado dentro do prazo de validade de sua proposta;</w:t>
      </w:r>
    </w:p>
    <w:p w:rsidR="00681E48" w:rsidRPr="00F6038C" w:rsidRDefault="00F6038C">
      <w:pPr>
        <w:jc w:val="both"/>
        <w:rPr>
          <w:rFonts w:ascii="Tahoma" w:hAnsi="Tahoma" w:cs="Tahoma"/>
          <w:sz w:val="21"/>
          <w:szCs w:val="21"/>
        </w:rPr>
      </w:pPr>
      <w:proofErr w:type="gramStart"/>
      <w:r w:rsidRPr="00F6038C">
        <w:rPr>
          <w:rFonts w:ascii="Tahoma" w:hAnsi="Tahoma" w:cs="Tahoma"/>
          <w:color w:val="000000"/>
          <w:sz w:val="21"/>
          <w:szCs w:val="21"/>
        </w:rPr>
        <w:t>f.</w:t>
      </w:r>
      <w:proofErr w:type="gramEnd"/>
      <w:r w:rsidRPr="00F6038C">
        <w:rPr>
          <w:rFonts w:ascii="Tahoma" w:hAnsi="Tahoma" w:cs="Tahoma"/>
          <w:color w:val="000000"/>
          <w:sz w:val="21"/>
          <w:szCs w:val="21"/>
        </w:rPr>
        <w:t xml:space="preserve">1. </w:t>
      </w:r>
      <w:proofErr w:type="gramStart"/>
      <w:r w:rsidRPr="00F6038C">
        <w:rPr>
          <w:rFonts w:ascii="Tahoma" w:hAnsi="Tahoma" w:cs="Tahoma"/>
          <w:color w:val="000000"/>
          <w:sz w:val="21"/>
          <w:szCs w:val="21"/>
        </w:rPr>
        <w:t>recusar</w:t>
      </w:r>
      <w:proofErr w:type="gramEnd"/>
      <w:r w:rsidRPr="00F6038C">
        <w:rPr>
          <w:rFonts w:ascii="Tahoma" w:hAnsi="Tahoma" w:cs="Tahoma"/>
          <w:color w:val="000000"/>
          <w:sz w:val="21"/>
          <w:szCs w:val="21"/>
        </w:rPr>
        <w:t>-se, sem justificativa, a assinar o contrato ou a ata de registro de preço, ou a aceitar ou retirar o instrumento equivalente no prazo estabelecido pela Administração;</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lastRenderedPageBreak/>
        <w:t>g.</w:t>
      </w:r>
      <w:proofErr w:type="gramEnd"/>
      <w:r w:rsidRPr="00F6038C">
        <w:rPr>
          <w:rFonts w:ascii="Tahoma" w:hAnsi="Tahoma" w:cs="Tahoma"/>
          <w:i/>
          <w:iCs/>
          <w:color w:val="000000"/>
          <w:sz w:val="21"/>
          <w:szCs w:val="21"/>
        </w:rPr>
        <w:t xml:space="preserve"> Ensejar o retardamento da execução ou da entrega do objeto da licitação sem motivo justificado;</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h.</w:t>
      </w:r>
      <w:proofErr w:type="gramEnd"/>
      <w:r w:rsidRPr="00F6038C">
        <w:rPr>
          <w:rFonts w:ascii="Tahoma" w:hAnsi="Tahoma" w:cs="Tahoma"/>
          <w:i/>
          <w:iCs/>
          <w:color w:val="000000"/>
          <w:sz w:val="21"/>
          <w:szCs w:val="21"/>
        </w:rPr>
        <w:t xml:space="preserve"> Apresentar declaração ou documentação falsa exigida para o certame ou prestar declaração falsa durante a licitação ou a execução do contrato;</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i</w:t>
      </w:r>
      <w:proofErr w:type="gramEnd"/>
      <w:r w:rsidRPr="00F6038C">
        <w:rPr>
          <w:rFonts w:ascii="Tahoma" w:hAnsi="Tahoma" w:cs="Tahoma"/>
          <w:i/>
          <w:iCs/>
          <w:color w:val="000000"/>
          <w:sz w:val="21"/>
          <w:szCs w:val="21"/>
        </w:rPr>
        <w:t>. Fraudar a licitação ou praticar ato fraudulento na execução do contrato;</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j</w:t>
      </w:r>
      <w:proofErr w:type="gramEnd"/>
      <w:r w:rsidRPr="00F6038C">
        <w:rPr>
          <w:rFonts w:ascii="Tahoma" w:hAnsi="Tahoma" w:cs="Tahoma"/>
          <w:i/>
          <w:iCs/>
          <w:color w:val="000000"/>
          <w:sz w:val="21"/>
          <w:szCs w:val="21"/>
        </w:rPr>
        <w:t>. Comportar-se de modo inidôneo ou cometer fraude de qualquer natureza;</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j</w:t>
      </w:r>
      <w:proofErr w:type="gramEnd"/>
      <w:r w:rsidRPr="00F6038C">
        <w:rPr>
          <w:rFonts w:ascii="Tahoma" w:hAnsi="Tahoma" w:cs="Tahoma"/>
          <w:i/>
          <w:iCs/>
          <w:color w:val="000000"/>
          <w:sz w:val="21"/>
          <w:szCs w:val="21"/>
        </w:rPr>
        <w:t>.1. Considera-se comportamento inidôneo, entre outros, a declaração falsa quanto às condições de participação, quanto ao enquadramento como ME/EPP ou o conluio entre os licitantes, em qualquer momento da licitação, mesmo após o encerramento da fase de lances;</w:t>
      </w:r>
    </w:p>
    <w:p w:rsidR="00681E48" w:rsidRPr="00F6038C" w:rsidRDefault="00F6038C">
      <w:pPr>
        <w:jc w:val="both"/>
        <w:rPr>
          <w:rFonts w:ascii="Tahoma" w:hAnsi="Tahoma" w:cs="Tahoma"/>
          <w:sz w:val="21"/>
          <w:szCs w:val="21"/>
        </w:rPr>
      </w:pPr>
      <w:proofErr w:type="gramStart"/>
      <w:r w:rsidRPr="00F6038C">
        <w:rPr>
          <w:rFonts w:ascii="Tahoma" w:hAnsi="Tahoma" w:cs="Tahoma"/>
          <w:i/>
          <w:iCs/>
          <w:color w:val="000000"/>
          <w:sz w:val="21"/>
          <w:szCs w:val="21"/>
        </w:rPr>
        <w:t>k</w:t>
      </w:r>
      <w:proofErr w:type="gramEnd"/>
      <w:r w:rsidRPr="00F6038C">
        <w:rPr>
          <w:rFonts w:ascii="Tahoma" w:hAnsi="Tahoma" w:cs="Tahoma"/>
          <w:i/>
          <w:iCs/>
          <w:color w:val="000000"/>
          <w:sz w:val="21"/>
          <w:szCs w:val="21"/>
        </w:rPr>
        <w:t>. Praticar atos ilícitos com vistas a frustrar os objetivos deste certame;</w:t>
      </w:r>
    </w:p>
    <w:p w:rsidR="00681E48" w:rsidRPr="00F6038C" w:rsidRDefault="00F6038C">
      <w:pPr>
        <w:jc w:val="both"/>
        <w:rPr>
          <w:rFonts w:ascii="Tahoma" w:hAnsi="Tahoma" w:cs="Tahoma"/>
          <w:sz w:val="21"/>
          <w:szCs w:val="21"/>
        </w:rPr>
      </w:pPr>
      <w:r w:rsidRPr="00F6038C">
        <w:rPr>
          <w:rFonts w:ascii="Tahoma" w:hAnsi="Tahoma" w:cs="Tahoma"/>
          <w:i/>
          <w:iCs/>
          <w:color w:val="000000"/>
          <w:sz w:val="21"/>
          <w:szCs w:val="21"/>
        </w:rPr>
        <w:t>L. Praticar ato lesivo previsto no art. 5º da Lei nº 12.846, de 1º de agosto de 2013.</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12.2. Com fulcro na Lei nº 14.133, de 2021, a Administração poderá, garantida a prévia defesa, aplicar aos licitantes, adjudicatários ou contratados as seguintes sanções, sem prejuízo das responsabilidades civil e criminal:</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a) Advertência</w:t>
      </w:r>
      <w:r w:rsidRPr="00F6038C">
        <w:rPr>
          <w:rFonts w:ascii="Tahoma" w:hAnsi="Tahoma" w:cs="Tahoma"/>
          <w:color w:val="000000"/>
          <w:sz w:val="21"/>
          <w:szCs w:val="21"/>
        </w:rPr>
        <w:t xml:space="preserve"> no caso da falta prevista no subitem “a” do item 12.1 deste edital de licitação, quando não se justificar a imposição de penalidade mais grave;</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b) Multa: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 </w:t>
      </w:r>
      <w:proofErr w:type="gramStart"/>
      <w:r w:rsidRPr="00F6038C">
        <w:rPr>
          <w:rFonts w:ascii="Tahoma" w:hAnsi="Tahoma" w:cs="Tahoma"/>
          <w:color w:val="000000"/>
          <w:sz w:val="21"/>
          <w:szCs w:val="21"/>
        </w:rPr>
        <w:t>moratória</w:t>
      </w:r>
      <w:proofErr w:type="gramEnd"/>
      <w:r w:rsidRPr="00F6038C">
        <w:rPr>
          <w:rFonts w:ascii="Tahoma" w:hAnsi="Tahoma" w:cs="Tahoma"/>
          <w:color w:val="000000"/>
          <w:sz w:val="21"/>
          <w:szCs w:val="21"/>
        </w:rPr>
        <w:t xml:space="preserve"> de 0,2% (dois décimos por cento) por dia de atraso injustificado sobre o valor da parcela inadimplida, bem como pela inobservância do prazo fixado para apresentação, suplementação ou reposição da garantia, quando exigida, até o limite de 30 (trinta) dias;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1.1. O atraso superior a 30 dias autoriza a Administração a promover a extinção do contrato por descumprimento ou cumprimento irregular de suas cláusulas, conforme dispõe o inciso I do art. 137 da Lei n. 14.133, de 2021.</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2. Compensatória, para as infrações descritas nas alíneas "h" a "L" do subitem 12.1, de 15% a 30% do valor do Contrato.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3. Compensatória, para a inexecução total do contrato prevista na alínea “c” do subitem 12.1, de 10% a 20 % do valor do Contrato.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4. Para infração descrita na alínea “b” do subitem 12.1, a multa será de 5% a 10% do valor do Contrato.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5. Para infrações descritas na alínea “d" a "g” do subitem 12.1, a multa será de 1% a 5% do valor do Contrato.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6. Para a infração descrita na alínea “a” do subitem 12.1, a multa será de 1% a 5% do valor do Contrato.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 xml:space="preserve">c) Impedimento de licitar e contratar </w:t>
      </w:r>
      <w:r w:rsidRPr="00F6038C">
        <w:rPr>
          <w:rFonts w:ascii="Tahoma" w:hAnsi="Tahoma" w:cs="Tahoma"/>
          <w:color w:val="000000"/>
          <w:sz w:val="21"/>
          <w:szCs w:val="21"/>
        </w:rPr>
        <w:t xml:space="preserve">no âmbito da Administração Pública direta e indireta do ente federativo que tiver aplicado a sanção, pelo prazo máximo de </w:t>
      </w:r>
      <w:proofErr w:type="gramStart"/>
      <w:r w:rsidRPr="00F6038C">
        <w:rPr>
          <w:rFonts w:ascii="Tahoma" w:hAnsi="Tahoma" w:cs="Tahoma"/>
          <w:color w:val="000000"/>
          <w:sz w:val="21"/>
          <w:szCs w:val="21"/>
        </w:rPr>
        <w:t>3</w:t>
      </w:r>
      <w:proofErr w:type="gramEnd"/>
      <w:r w:rsidRPr="00F6038C">
        <w:rPr>
          <w:rFonts w:ascii="Tahoma" w:hAnsi="Tahoma" w:cs="Tahoma"/>
          <w:color w:val="000000"/>
          <w:sz w:val="21"/>
          <w:szCs w:val="21"/>
        </w:rPr>
        <w:t xml:space="preserve"> (três) anos, nos casos das alíneas “b” a “g” do subitem 12.1 deste edital de licitação, quando não se justificar a imposição de penalidade mais grave;</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d) Declaração de inidoneidade para licitar ou contratar,</w:t>
      </w:r>
      <w:r w:rsidRPr="00F6038C">
        <w:rPr>
          <w:rFonts w:ascii="Tahoma" w:hAnsi="Tahoma" w:cs="Tahoma"/>
          <w:color w:val="000000"/>
          <w:sz w:val="21"/>
          <w:szCs w:val="21"/>
        </w:rPr>
        <w:t xml:space="preserve"> que impedirá o responsável de licitar ou contratar no âmbito da Administração Pública direta e indireta de todos os entes federativos, pelo prazo mínimo de </w:t>
      </w:r>
      <w:proofErr w:type="gramStart"/>
      <w:r w:rsidRPr="00F6038C">
        <w:rPr>
          <w:rFonts w:ascii="Tahoma" w:hAnsi="Tahoma" w:cs="Tahoma"/>
          <w:color w:val="000000"/>
          <w:sz w:val="21"/>
          <w:szCs w:val="21"/>
        </w:rPr>
        <w:t>3</w:t>
      </w:r>
      <w:proofErr w:type="gramEnd"/>
      <w:r w:rsidRPr="00F6038C">
        <w:rPr>
          <w:rFonts w:ascii="Tahoma" w:hAnsi="Tahoma" w:cs="Tahoma"/>
          <w:color w:val="000000"/>
          <w:sz w:val="21"/>
          <w:szCs w:val="21"/>
        </w:rPr>
        <w:t xml:space="preserve"> (três) anos e máximo de 6 (seis) anos, nos casos das alíneas “h” a “L”, do subitem 12.1, bem como nos demais casos que justifiquem a imposição da penalidade mais grave conforme §5º do art. 156 da Lei 14.133/2021.</w:t>
      </w:r>
    </w:p>
    <w:p w:rsidR="00681E48" w:rsidRPr="00F6038C" w:rsidRDefault="00F6038C">
      <w:pPr>
        <w:rPr>
          <w:rFonts w:ascii="Tahoma" w:hAnsi="Tahoma" w:cs="Tahoma"/>
          <w:sz w:val="21"/>
          <w:szCs w:val="21"/>
        </w:rPr>
      </w:pPr>
      <w:r w:rsidRPr="00F6038C">
        <w:rPr>
          <w:rFonts w:ascii="Tahoma" w:hAnsi="Tahoma" w:cs="Tahoma"/>
          <w:b/>
          <w:bCs/>
          <w:color w:val="000000"/>
          <w:sz w:val="21"/>
          <w:szCs w:val="21"/>
        </w:rPr>
        <w:t>12.3. Na aplicação das sanções serão considerados: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12.3.1. A natureza e a gravidade da infração cometida;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12.3.2. As peculiaridades do caso concreto;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12.3.3. As circunstâncias agravantes ou atenuantes;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12.3.4. Os danos que dela provierem para a Administração Pública;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12.3.5. A implantação ou o aperfeiçoamento de programa de integridade, conforme normas e orientações dos órgãos de controle.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12.4. Se a multa aplicada e as indenizações cabíveis forem superiores ao valor de pagamento eventualmente devido pela Administração ao contratado, além da perda desse valor, a diferença será descontada da garantia prestada ou será cobrada judicialmente.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12.5. A aplicação das sanções previstas neste edital de licitação, em hipótese alguma, a obrigação de reparação integral do dano causado ao Município de </w:t>
      </w:r>
      <w:proofErr w:type="spellStart"/>
      <w:r w:rsidRPr="00F6038C">
        <w:rPr>
          <w:rFonts w:ascii="Tahoma" w:hAnsi="Tahoma" w:cs="Tahoma"/>
          <w:color w:val="000000"/>
          <w:sz w:val="21"/>
          <w:szCs w:val="21"/>
        </w:rPr>
        <w:t>Ibertioga</w:t>
      </w:r>
      <w:proofErr w:type="spellEnd"/>
      <w:r w:rsidRPr="00F6038C">
        <w:rPr>
          <w:rFonts w:ascii="Tahoma" w:hAnsi="Tahoma" w:cs="Tahoma"/>
          <w:color w:val="000000"/>
          <w:sz w:val="21"/>
          <w:szCs w:val="21"/>
        </w:rPr>
        <w:t>.</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12.6 As sanções de advertência, impedimento de licitar e contratar e declaração de inidoneidade para licitar ou contratar poderão ser aplicadas, cumulativamente ou não, à penalidade de multa.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12.7. Na aplicação da sanção de multa será facultada a defesa do interessado no prazo de 15 (quinze) dias úteis, contado da data de sua intimação.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12.8.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12.9. A apuração e o julgamento das demais infrações administrativas não consideradas como ato lesivo à Administração Pública nacional ou estrangeira nos termos da Lei nº 12.846, de 1º de agosto de 2013, seguirão seu rito normal na unidade administrativa.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12.10. O processamento do PAR não interfere no seguimento regular dos processos administrativos específicos para apuração da ocorrência de danos e prejuízos à Administração </w:t>
      </w:r>
      <w:proofErr w:type="gramStart"/>
      <w:r w:rsidRPr="00F6038C">
        <w:rPr>
          <w:rFonts w:ascii="Tahoma" w:hAnsi="Tahoma" w:cs="Tahoma"/>
          <w:color w:val="000000"/>
          <w:sz w:val="21"/>
          <w:szCs w:val="21"/>
        </w:rPr>
        <w:t>Pública Federal resultantes</w:t>
      </w:r>
      <w:proofErr w:type="gramEnd"/>
      <w:r w:rsidRPr="00F6038C">
        <w:rPr>
          <w:rFonts w:ascii="Tahoma" w:hAnsi="Tahoma" w:cs="Tahoma"/>
          <w:color w:val="000000"/>
          <w:sz w:val="21"/>
          <w:szCs w:val="21"/>
        </w:rPr>
        <w:t xml:space="preserve"> de ato lesivo cometido por pessoa jurídica, com ou sem a participação de agente público.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12.11. A aplicação de qualquer das penalidades previstas realizar-se-á em processo administrativo que assegurará o contraditório e a ampla defesa ao licitante, ao adjudicatário ou ao contratado, observando-se o procedimento previsto na Lei nº 14.133, de 2021, e subsidiariamente na Lei nº 9.784, de 1999.</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12.12. </w:t>
      </w:r>
      <w:proofErr w:type="gramStart"/>
      <w:r w:rsidRPr="00F6038C">
        <w:rPr>
          <w:rFonts w:ascii="Tahoma" w:hAnsi="Tahoma" w:cs="Tahoma"/>
          <w:color w:val="000000"/>
          <w:sz w:val="21"/>
          <w:szCs w:val="21"/>
        </w:rPr>
        <w:t>A apuração de responsabilidade relacionadas às sanções de impedimento de licitar</w:t>
      </w:r>
      <w:proofErr w:type="gramEnd"/>
      <w:r w:rsidRPr="00F6038C">
        <w:rPr>
          <w:rFonts w:ascii="Tahoma" w:hAnsi="Tahoma" w:cs="Tahoma"/>
          <w:color w:val="000000"/>
          <w:sz w:val="21"/>
          <w:szCs w:val="21"/>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12.13.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F6038C">
        <w:rPr>
          <w:rFonts w:ascii="Tahoma" w:hAnsi="Tahoma" w:cs="Tahoma"/>
          <w:color w:val="000000"/>
          <w:sz w:val="21"/>
          <w:szCs w:val="21"/>
        </w:rPr>
        <w:t>5</w:t>
      </w:r>
      <w:proofErr w:type="gramEnd"/>
      <w:r w:rsidRPr="00F6038C">
        <w:rPr>
          <w:rFonts w:ascii="Tahoma" w:hAnsi="Tahoma" w:cs="Tahoma"/>
          <w:color w:val="000000"/>
          <w:sz w:val="21"/>
          <w:szCs w:val="21"/>
        </w:rPr>
        <w:t xml:space="preserve"> (cinco) dias úteis, encaminhará o recurso com sua motivação à autoridade superior, que deverá proferir sua decisão no prazo máximo de 20 (vinte) dias úteis, contado do recebimento dos autos.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12.14.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12.15. O recurso e o pedido de reconsideração terão efeito suspensivo do ato ou da decisão recorrida até que sobrevenha decisão final da autoridade competente.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12.16. As regras previstas </w:t>
      </w:r>
      <w:proofErr w:type="gramStart"/>
      <w:r w:rsidRPr="00F6038C">
        <w:rPr>
          <w:rFonts w:ascii="Tahoma" w:hAnsi="Tahoma" w:cs="Tahoma"/>
          <w:color w:val="000000"/>
          <w:sz w:val="21"/>
          <w:szCs w:val="21"/>
        </w:rPr>
        <w:t>neste tópica</w:t>
      </w:r>
      <w:proofErr w:type="gramEnd"/>
      <w:r w:rsidRPr="00F6038C">
        <w:rPr>
          <w:rFonts w:ascii="Tahoma" w:hAnsi="Tahoma" w:cs="Tahoma"/>
          <w:color w:val="000000"/>
          <w:sz w:val="21"/>
          <w:szCs w:val="21"/>
        </w:rPr>
        <w:t xml:space="preserve"> aplicam-se à gestão da ata de registro de preço.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13. DA IMPUGNAÇÃO AO EDITAL E DO PEDIDO DE ESCLARECIMENTO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13.1. Qualquer pessoa é parte legítima para impugnar edital de licitação por irregularidade na aplicação desta Lei ou para solicitar esclarecimento sobre os seus termos, devendo protocolar o pedido até </w:t>
      </w:r>
      <w:proofErr w:type="gramStart"/>
      <w:r w:rsidRPr="00F6038C">
        <w:rPr>
          <w:rFonts w:ascii="Tahoma" w:hAnsi="Tahoma" w:cs="Tahoma"/>
          <w:color w:val="000000"/>
          <w:sz w:val="21"/>
          <w:szCs w:val="21"/>
        </w:rPr>
        <w:t>3</w:t>
      </w:r>
      <w:proofErr w:type="gramEnd"/>
      <w:r w:rsidRPr="00F6038C">
        <w:rPr>
          <w:rFonts w:ascii="Tahoma" w:hAnsi="Tahoma" w:cs="Tahoma"/>
          <w:color w:val="000000"/>
          <w:sz w:val="21"/>
          <w:szCs w:val="21"/>
        </w:rPr>
        <w:t xml:space="preserve"> (três) dias úteis antes da data de abertura do certame.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13.2. A resposta à impugnação ou ao pedido de esclarecimento será divulgado em sítio eletrônico oficial no prazo de até </w:t>
      </w:r>
      <w:proofErr w:type="gramStart"/>
      <w:r w:rsidRPr="00F6038C">
        <w:rPr>
          <w:rFonts w:ascii="Tahoma" w:hAnsi="Tahoma" w:cs="Tahoma"/>
          <w:color w:val="000000"/>
          <w:sz w:val="21"/>
          <w:szCs w:val="21"/>
        </w:rPr>
        <w:t>3</w:t>
      </w:r>
      <w:proofErr w:type="gramEnd"/>
      <w:r w:rsidRPr="00F6038C">
        <w:rPr>
          <w:rFonts w:ascii="Tahoma" w:hAnsi="Tahoma" w:cs="Tahoma"/>
          <w:color w:val="000000"/>
          <w:sz w:val="21"/>
          <w:szCs w:val="21"/>
        </w:rPr>
        <w:t xml:space="preserve"> (três) dias úteis, limitado ao último dia útil anterior à data da abertura do certame.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lastRenderedPageBreak/>
        <w:t>13.3. A impugnação e o pedido de esclarecimento poderão ser realizados por forma eletrônica, pelos seguintes meios:  Tel.: 0800 032 2193</w:t>
      </w:r>
      <w:r>
        <w:rPr>
          <w:rFonts w:ascii="Tahoma" w:hAnsi="Tahoma" w:cs="Tahoma"/>
          <w:color w:val="000000"/>
          <w:sz w:val="21"/>
          <w:szCs w:val="21"/>
        </w:rPr>
        <w:t xml:space="preserve"> </w:t>
      </w:r>
      <w:r w:rsidRPr="00F6038C">
        <w:rPr>
          <w:rFonts w:ascii="Tahoma" w:hAnsi="Tahoma" w:cs="Tahoma"/>
          <w:color w:val="000000"/>
          <w:sz w:val="21"/>
          <w:szCs w:val="21"/>
        </w:rPr>
        <w:t xml:space="preserve">ou pelo e-mail: licitacao@ibertioga.mg.gov.br. </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13.4. As impugnações e pedidos de esclarecimentos não suspendem os prazos previstos no certame.</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13.4.1. A concessão de efeito suspensivo à impugnação é medida excepcional e deverá ser motivada pelo agente de contratação, nos autos do processo de licitação.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13.5. Acolhida a impugnação, será definida e publicada nova data para a realização do certame.</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14. DAS DISPOSIÇÕES GERAIS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14.1. Será divulgada ata da sessão pública no sistema eletrônico.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14.2. Não havendo expediente ou ocorrendo qualquer fato superveniente que impeça a realização do certame na data marcada, </w:t>
      </w:r>
      <w:r w:rsidRPr="00F6038C">
        <w:rPr>
          <w:rFonts w:ascii="Tahoma" w:hAnsi="Tahoma" w:cs="Tahoma"/>
          <w:b/>
          <w:bCs/>
          <w:color w:val="000000"/>
          <w:sz w:val="21"/>
          <w:szCs w:val="21"/>
        </w:rPr>
        <w:t>a sessão será automaticamente transferida para o primeiro dia útil subsequente</w:t>
      </w:r>
      <w:r w:rsidRPr="00F6038C">
        <w:rPr>
          <w:rFonts w:ascii="Tahoma" w:hAnsi="Tahoma" w:cs="Tahoma"/>
          <w:color w:val="000000"/>
          <w:sz w:val="21"/>
          <w:szCs w:val="21"/>
        </w:rPr>
        <w:t>, no mesmo horário anteriormente estabelecido, desde que não haja comunicação em contrário, pelo Pregoeiro.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14.3. Todas as referências de tempo no Edital, no aviso e durante a sessão pública observarão o horário de Brasília - DF.</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14.4. A homologação do resultado desta licitação não implicará direito à contratação.</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14.5. As normas disciplinadoras da licitação serão sempre interpretadas em favor da ampliação da disputa entre os interessados, desde que não comprometam o interesse da Administração, o princípio da isonomia, a finalidade e a segurança da contratação.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14.6. Os licitantes assumem todos os custos de preparação e apresentação de suas propostas e a Administração não será, em nenhum caso, responsável por esses custos, independentemente da condução ou do resultado do processo licitatório.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14.7. Na contagem dos prazos estabelecidos neste Edital e seus Anexos, excluir-se-á o dia do início e incluir-se-á o do vencimento. Só se iniciam e vencem os prazos em dias de expediente na Administração.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14.8. O desatendimento de exigências formais não essenciais não importará o afastamento do licitante, desde que seja possível o aproveitamento do ato, </w:t>
      </w:r>
      <w:proofErr w:type="gramStart"/>
      <w:r w:rsidRPr="00F6038C">
        <w:rPr>
          <w:rFonts w:ascii="Tahoma" w:hAnsi="Tahoma" w:cs="Tahoma"/>
          <w:color w:val="000000"/>
          <w:sz w:val="21"/>
          <w:szCs w:val="21"/>
        </w:rPr>
        <w:t>observados</w:t>
      </w:r>
      <w:proofErr w:type="gramEnd"/>
      <w:r w:rsidRPr="00F6038C">
        <w:rPr>
          <w:rFonts w:ascii="Tahoma" w:hAnsi="Tahoma" w:cs="Tahoma"/>
          <w:color w:val="000000"/>
          <w:sz w:val="21"/>
          <w:szCs w:val="21"/>
        </w:rPr>
        <w:t xml:space="preserve"> os princípios da isonomia e do interesse público.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14.9. Em caso de divergência entre disposições deste Edital e de seus anexos ou demais peças que compõem o processo, prevalecerá as deste Edital.</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 xml:space="preserve">14.10. O Edital está disponibilizado, na íntegra, no endereço eletrônico da Plataforma indicada no item 2.1 deste edital e no site do Município de </w:t>
      </w:r>
      <w:proofErr w:type="spellStart"/>
      <w:r w:rsidRPr="00F6038C">
        <w:rPr>
          <w:rFonts w:ascii="Tahoma" w:hAnsi="Tahoma" w:cs="Tahoma"/>
          <w:color w:val="000000"/>
          <w:sz w:val="21"/>
          <w:szCs w:val="21"/>
        </w:rPr>
        <w:t>Ibertioga</w:t>
      </w:r>
      <w:proofErr w:type="spellEnd"/>
      <w:r w:rsidRPr="00F6038C">
        <w:rPr>
          <w:rFonts w:ascii="Tahoma" w:hAnsi="Tahoma" w:cs="Tahoma"/>
          <w:color w:val="000000"/>
          <w:sz w:val="21"/>
          <w:szCs w:val="21"/>
        </w:rPr>
        <w:t xml:space="preserve"> através do endereço </w:t>
      </w:r>
      <w:proofErr w:type="gramStart"/>
      <w:r w:rsidRPr="00F6038C">
        <w:rPr>
          <w:rFonts w:ascii="Tahoma" w:hAnsi="Tahoma" w:cs="Tahoma"/>
          <w:color w:val="000000"/>
          <w:sz w:val="21"/>
          <w:szCs w:val="21"/>
        </w:rPr>
        <w:t>https</w:t>
      </w:r>
      <w:proofErr w:type="gramEnd"/>
      <w:r w:rsidRPr="00F6038C">
        <w:rPr>
          <w:rFonts w:ascii="Tahoma" w:hAnsi="Tahoma" w:cs="Tahoma"/>
          <w:color w:val="000000"/>
          <w:sz w:val="21"/>
          <w:szCs w:val="21"/>
        </w:rPr>
        <w:t xml:space="preserve">://www.ibertioga.mg.gov.br/, também poderão ser lidos e/ou obtidos na sala da CPL da </w:t>
      </w:r>
      <w:r w:rsidRPr="00F6038C">
        <w:rPr>
          <w:rFonts w:ascii="Tahoma" w:hAnsi="Tahoma" w:cs="Tahoma"/>
          <w:color w:val="000000"/>
          <w:sz w:val="21"/>
          <w:szCs w:val="21"/>
        </w:rPr>
        <w:lastRenderedPageBreak/>
        <w:t xml:space="preserve">Prefeitura Municipal de </w:t>
      </w:r>
      <w:proofErr w:type="spellStart"/>
      <w:r w:rsidRPr="00F6038C">
        <w:rPr>
          <w:rFonts w:ascii="Tahoma" w:hAnsi="Tahoma" w:cs="Tahoma"/>
          <w:color w:val="000000"/>
          <w:sz w:val="21"/>
          <w:szCs w:val="21"/>
        </w:rPr>
        <w:t>Ibertioga</w:t>
      </w:r>
      <w:proofErr w:type="spellEnd"/>
      <w:r w:rsidRPr="00F6038C">
        <w:rPr>
          <w:rFonts w:ascii="Tahoma" w:hAnsi="Tahoma" w:cs="Tahoma"/>
          <w:color w:val="000000"/>
          <w:sz w:val="21"/>
          <w:szCs w:val="21"/>
        </w:rPr>
        <w:t>, localizada na Rua Capitão Evaristo de Carvalho, nº 56, Centro, neste município nos dias úteis, no horário das 08:00:00 às 17:00:00 horas, mesmo endereço e período no qual os autos do processo administrativo permanecerão com vista franqueada aos interessados.</w:t>
      </w:r>
    </w:p>
    <w:p w:rsidR="00681E48" w:rsidRPr="00F6038C" w:rsidRDefault="00F6038C">
      <w:pPr>
        <w:jc w:val="both"/>
        <w:rPr>
          <w:rFonts w:ascii="Tahoma" w:hAnsi="Tahoma" w:cs="Tahoma"/>
          <w:sz w:val="21"/>
          <w:szCs w:val="21"/>
        </w:rPr>
      </w:pPr>
      <w:r w:rsidRPr="00F6038C">
        <w:rPr>
          <w:rFonts w:ascii="Tahoma" w:hAnsi="Tahoma" w:cs="Tahoma"/>
          <w:b/>
          <w:bCs/>
          <w:color w:val="000000"/>
          <w:sz w:val="21"/>
          <w:szCs w:val="21"/>
        </w:rPr>
        <w:t>14.11. Integram este Edital, para todos os fins e efeitos, os seguintes anexos:</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14.11.1. Anexo I - Termo de Referência;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14.11.1.1. -  Anexo I do TR - Planilha de Preço Estimado;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14.11.2. Anexo II - Modelo de Proposta;</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14.11.3. Anexo III - Minuta de Ata de Registro de Preço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14.11.4. Anexo IV - Minuta de Termo de Contrato.</w:t>
      </w:r>
    </w:p>
    <w:p w:rsidR="00681E48" w:rsidRPr="00F6038C" w:rsidRDefault="00F6038C">
      <w:pPr>
        <w:jc w:val="both"/>
        <w:rPr>
          <w:rFonts w:ascii="Tahoma" w:hAnsi="Tahoma" w:cs="Tahoma"/>
          <w:sz w:val="21"/>
          <w:szCs w:val="21"/>
        </w:rPr>
      </w:pPr>
      <w:r w:rsidRPr="00F6038C">
        <w:rPr>
          <w:rFonts w:ascii="Tahoma" w:hAnsi="Tahoma" w:cs="Tahoma"/>
          <w:color w:val="000000"/>
          <w:sz w:val="21"/>
          <w:szCs w:val="21"/>
        </w:rPr>
        <w:t>14.11.5. Estudo Técnico Preliminar - Apêndice do TR;</w:t>
      </w:r>
    </w:p>
    <w:p w:rsidR="00681E48" w:rsidRPr="00F6038C" w:rsidRDefault="00F6038C" w:rsidP="00F6038C">
      <w:pPr>
        <w:jc w:val="right"/>
        <w:rPr>
          <w:rFonts w:ascii="Tahoma" w:hAnsi="Tahoma" w:cs="Tahoma"/>
          <w:sz w:val="21"/>
          <w:szCs w:val="21"/>
        </w:rPr>
      </w:pPr>
      <w:r>
        <w:rPr>
          <w:rFonts w:ascii="Tahoma" w:hAnsi="Tahoma" w:cs="Tahoma"/>
          <w:color w:val="000000"/>
          <w:sz w:val="21"/>
          <w:szCs w:val="21"/>
        </w:rPr>
        <w:t xml:space="preserve">Município de </w:t>
      </w:r>
      <w:proofErr w:type="spellStart"/>
      <w:r w:rsidR="009D49DB">
        <w:rPr>
          <w:rFonts w:ascii="Tahoma" w:hAnsi="Tahoma" w:cs="Tahoma"/>
          <w:color w:val="000000"/>
          <w:sz w:val="21"/>
          <w:szCs w:val="21"/>
        </w:rPr>
        <w:t>Ibertioga</w:t>
      </w:r>
      <w:proofErr w:type="spellEnd"/>
      <w:r w:rsidR="009D49DB">
        <w:rPr>
          <w:rFonts w:ascii="Tahoma" w:hAnsi="Tahoma" w:cs="Tahoma"/>
          <w:color w:val="000000"/>
          <w:sz w:val="21"/>
          <w:szCs w:val="21"/>
        </w:rPr>
        <w:t>, 28</w:t>
      </w:r>
      <w:r>
        <w:rPr>
          <w:rFonts w:ascii="Tahoma" w:hAnsi="Tahoma" w:cs="Tahoma"/>
          <w:color w:val="000000"/>
          <w:sz w:val="21"/>
          <w:szCs w:val="21"/>
        </w:rPr>
        <w:t xml:space="preserve"> de agosto de </w:t>
      </w:r>
      <w:r w:rsidRPr="00F6038C">
        <w:rPr>
          <w:rFonts w:ascii="Tahoma" w:hAnsi="Tahoma" w:cs="Tahoma"/>
          <w:color w:val="000000"/>
          <w:sz w:val="21"/>
          <w:szCs w:val="21"/>
        </w:rPr>
        <w:t xml:space="preserve">2024. </w:t>
      </w:r>
    </w:p>
    <w:p w:rsidR="00681E48" w:rsidRDefault="00F6038C">
      <w:pPr>
        <w:jc w:val="center"/>
        <w:rPr>
          <w:rFonts w:ascii="Tahoma" w:hAnsi="Tahoma" w:cs="Tahoma"/>
          <w:sz w:val="21"/>
          <w:szCs w:val="21"/>
        </w:rPr>
      </w:pPr>
      <w:r w:rsidRPr="00F6038C">
        <w:rPr>
          <w:rFonts w:ascii="Tahoma" w:hAnsi="Tahoma" w:cs="Tahoma"/>
          <w:sz w:val="21"/>
          <w:szCs w:val="21"/>
        </w:rPr>
        <w:br/>
      </w:r>
      <w:r w:rsidRPr="00F6038C">
        <w:rPr>
          <w:rFonts w:ascii="Tahoma" w:hAnsi="Tahoma" w:cs="Tahoma"/>
          <w:color w:val="000000"/>
          <w:sz w:val="21"/>
          <w:szCs w:val="21"/>
        </w:rPr>
        <w:t>__________________________________________________</w:t>
      </w:r>
      <w:r w:rsidRPr="00F6038C">
        <w:rPr>
          <w:rFonts w:ascii="Tahoma" w:hAnsi="Tahoma" w:cs="Tahoma"/>
          <w:sz w:val="21"/>
          <w:szCs w:val="21"/>
        </w:rPr>
        <w:br/>
      </w:r>
      <w:r w:rsidR="006C30B4">
        <w:rPr>
          <w:rFonts w:ascii="Tahoma" w:hAnsi="Tahoma" w:cs="Tahoma"/>
          <w:b/>
          <w:bCs/>
          <w:color w:val="000000"/>
          <w:sz w:val="21"/>
          <w:szCs w:val="21"/>
        </w:rPr>
        <w:t>José Francisco Rodrigues de Almeida</w:t>
      </w:r>
      <w:r w:rsidRPr="00F6038C">
        <w:rPr>
          <w:rFonts w:ascii="Tahoma" w:hAnsi="Tahoma" w:cs="Tahoma"/>
          <w:sz w:val="21"/>
          <w:szCs w:val="21"/>
        </w:rPr>
        <w:br/>
      </w:r>
      <w:r w:rsidR="006C30B4">
        <w:rPr>
          <w:rFonts w:ascii="Tahoma" w:hAnsi="Tahoma" w:cs="Tahoma"/>
          <w:color w:val="000000"/>
          <w:sz w:val="21"/>
          <w:szCs w:val="21"/>
        </w:rPr>
        <w:t xml:space="preserve">Prefeito </w:t>
      </w:r>
      <w:r w:rsidRPr="00F6038C">
        <w:rPr>
          <w:rFonts w:ascii="Tahoma" w:hAnsi="Tahoma" w:cs="Tahoma"/>
          <w:sz w:val="21"/>
          <w:szCs w:val="21"/>
        </w:rPr>
        <w:br/>
      </w: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CA4A3E" w:rsidRDefault="00CA4A3E">
      <w:pPr>
        <w:jc w:val="center"/>
        <w:rPr>
          <w:rFonts w:ascii="Tahoma" w:hAnsi="Tahoma" w:cs="Tahoma"/>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1D5419" w:rsidRDefault="001D5419" w:rsidP="001D5419">
      <w:pPr>
        <w:jc w:val="both"/>
        <w:rPr>
          <w:rFonts w:ascii="Tahoma" w:hAnsi="Tahoma" w:cs="Tahoma"/>
          <w:b/>
          <w:bCs/>
          <w:color w:val="000000"/>
          <w:sz w:val="21"/>
          <w:szCs w:val="21"/>
        </w:rPr>
      </w:pPr>
    </w:p>
    <w:p w:rsidR="00CA4A3E" w:rsidRPr="00F61CFC" w:rsidRDefault="00CA4A3E" w:rsidP="001D5419">
      <w:pPr>
        <w:jc w:val="both"/>
        <w:rPr>
          <w:rFonts w:ascii="Tahoma" w:hAnsi="Tahoma" w:cs="Tahoma"/>
          <w:color w:val="000000"/>
          <w:sz w:val="21"/>
          <w:szCs w:val="21"/>
        </w:rPr>
      </w:pPr>
      <w:r w:rsidRPr="00F61CFC">
        <w:rPr>
          <w:rFonts w:ascii="Tahoma" w:hAnsi="Tahoma" w:cs="Tahoma"/>
          <w:color w:val="000000"/>
          <w:sz w:val="21"/>
          <w:szCs w:val="21"/>
        </w:rPr>
        <w:lastRenderedPageBreak/>
        <w:t xml:space="preserve">4.1 - Para os itens classificados como de higiene pessoal e saneantes: 01, 04, 06, 08, 29, 32, 34, 58, 59, 61, 62, 74, 100, 101, 102, 103 e 104, a </w:t>
      </w:r>
      <w:proofErr w:type="spellStart"/>
      <w:r w:rsidRPr="00F61CFC">
        <w:rPr>
          <w:rFonts w:ascii="Tahoma" w:hAnsi="Tahoma" w:cs="Tahoma"/>
          <w:color w:val="000000"/>
          <w:sz w:val="21"/>
          <w:szCs w:val="21"/>
        </w:rPr>
        <w:t>licitande</w:t>
      </w:r>
      <w:proofErr w:type="spellEnd"/>
      <w:r w:rsidRPr="00F61CFC">
        <w:rPr>
          <w:rFonts w:ascii="Tahoma" w:hAnsi="Tahoma" w:cs="Tahoma"/>
          <w:color w:val="000000"/>
          <w:sz w:val="21"/>
          <w:szCs w:val="21"/>
        </w:rPr>
        <w:t xml:space="preserve"> deverá enviar notificação/registro na ANVISA, ficha técnica e FISPQ de cada produto;</w:t>
      </w:r>
    </w:p>
    <w:p w:rsidR="00CA4A3E" w:rsidRPr="00F61CFC" w:rsidRDefault="00CA4A3E" w:rsidP="00CA4A3E">
      <w:pPr>
        <w:jc w:val="both"/>
        <w:rPr>
          <w:rFonts w:ascii="Tahoma" w:hAnsi="Tahoma" w:cs="Tahoma"/>
          <w:color w:val="000000"/>
          <w:sz w:val="21"/>
          <w:szCs w:val="21"/>
        </w:rPr>
      </w:pPr>
      <w:r w:rsidRPr="00F61CFC">
        <w:rPr>
          <w:rFonts w:ascii="Tahoma" w:hAnsi="Tahoma" w:cs="Tahoma"/>
          <w:color w:val="000000"/>
          <w:sz w:val="21"/>
          <w:szCs w:val="21"/>
        </w:rPr>
        <w:t>4.2 - Para os itens classificados como Equipamentos de Proteção individual - EPI: 10, 15, 16, 67, 68, 69, 70, 71 a licitante deverá apresentar comprovante de aprovação do ministério do Trabalho e emprego;</w:t>
      </w:r>
    </w:p>
    <w:p w:rsidR="00CA4A3E" w:rsidRPr="00F61CFC" w:rsidRDefault="00CA4A3E" w:rsidP="00CA4A3E">
      <w:pPr>
        <w:jc w:val="both"/>
        <w:rPr>
          <w:rFonts w:ascii="Tahoma" w:hAnsi="Tahoma" w:cs="Tahoma"/>
          <w:color w:val="000000"/>
          <w:sz w:val="21"/>
          <w:szCs w:val="21"/>
        </w:rPr>
      </w:pPr>
      <w:r w:rsidRPr="00F61CFC">
        <w:rPr>
          <w:rFonts w:ascii="Tahoma" w:hAnsi="Tahoma" w:cs="Tahoma"/>
          <w:color w:val="000000"/>
          <w:sz w:val="21"/>
          <w:szCs w:val="21"/>
        </w:rPr>
        <w:t>4.3 - O item 99 deverá ser enviado ficha técnica e FISPQ do produto ofertado e deve estar conformidade com NBR 14725;</w:t>
      </w:r>
    </w:p>
    <w:p w:rsidR="00CA4A3E" w:rsidRPr="00F61CFC" w:rsidRDefault="00CA4A3E" w:rsidP="00CA4A3E">
      <w:pPr>
        <w:jc w:val="both"/>
        <w:rPr>
          <w:rFonts w:ascii="Tahoma" w:hAnsi="Tahoma" w:cs="Tahoma"/>
          <w:color w:val="000000"/>
          <w:sz w:val="21"/>
          <w:szCs w:val="21"/>
        </w:rPr>
      </w:pPr>
      <w:r w:rsidRPr="00F61CFC">
        <w:rPr>
          <w:rFonts w:ascii="Tahoma" w:hAnsi="Tahoma" w:cs="Tahoma"/>
          <w:color w:val="000000"/>
          <w:sz w:val="21"/>
          <w:szCs w:val="21"/>
        </w:rPr>
        <w:t>4.4 - Os produtos que devem guardar padrões de segurança e qualidade estabelecidos por regulamentações brasileiras: 55</w:t>
      </w:r>
      <w:proofErr w:type="gramStart"/>
      <w:r w:rsidRPr="00F61CFC">
        <w:rPr>
          <w:rFonts w:ascii="Tahoma" w:hAnsi="Tahoma" w:cs="Tahoma"/>
          <w:color w:val="000000"/>
          <w:sz w:val="21"/>
          <w:szCs w:val="21"/>
        </w:rPr>
        <w:t>, deve</w:t>
      </w:r>
      <w:proofErr w:type="gramEnd"/>
      <w:r w:rsidRPr="00F61CFC">
        <w:rPr>
          <w:rFonts w:ascii="Tahoma" w:hAnsi="Tahoma" w:cs="Tahoma"/>
          <w:color w:val="000000"/>
          <w:sz w:val="21"/>
          <w:szCs w:val="21"/>
        </w:rPr>
        <w:t xml:space="preserve"> apresentar selo e certificação do INMETRO;</w:t>
      </w:r>
    </w:p>
    <w:p w:rsidR="00CA4A3E" w:rsidRPr="00F61CFC" w:rsidRDefault="00CA4A3E" w:rsidP="00CA4A3E">
      <w:pPr>
        <w:jc w:val="both"/>
        <w:rPr>
          <w:rFonts w:ascii="Tahoma" w:hAnsi="Tahoma" w:cs="Tahoma"/>
          <w:color w:val="000000"/>
          <w:sz w:val="21"/>
          <w:szCs w:val="21"/>
        </w:rPr>
      </w:pPr>
      <w:r w:rsidRPr="00F61CFC">
        <w:rPr>
          <w:rFonts w:ascii="Tahoma" w:hAnsi="Tahoma" w:cs="Tahoma"/>
          <w:color w:val="000000"/>
          <w:sz w:val="21"/>
          <w:szCs w:val="21"/>
        </w:rPr>
        <w:t xml:space="preserve">4.5 - Os itens 105, 106, 111, 112, 115 e 116 devem apresentar conformidade e certificação NBR 9190 e 9191. </w:t>
      </w:r>
    </w:p>
    <w:p w:rsidR="00CA4A3E" w:rsidRPr="00F61CFC" w:rsidRDefault="00CA4A3E" w:rsidP="00CA4A3E">
      <w:pPr>
        <w:jc w:val="both"/>
        <w:rPr>
          <w:rFonts w:ascii="Tahoma" w:hAnsi="Tahoma" w:cs="Tahoma"/>
          <w:color w:val="000000"/>
          <w:sz w:val="21"/>
          <w:szCs w:val="21"/>
        </w:rPr>
      </w:pPr>
      <w:r w:rsidRPr="00F61CFC">
        <w:rPr>
          <w:rFonts w:ascii="Tahoma" w:hAnsi="Tahoma" w:cs="Tahoma"/>
          <w:color w:val="000000"/>
          <w:sz w:val="21"/>
          <w:szCs w:val="21"/>
        </w:rPr>
        <w:t>4.6 - Todos os produtos devem atender a todas as normas de rotulagem de produtos, incluindo as informações obrigatórias como composição, instruções de uso, e dados do fabricante, data de fabricação, validade e lote.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4.7 - Todos os produtos devem obrigatoriamente atender às exigências de qualidade, observados os padrões e normas baixadas pelos órgãos competentes de controle e fiscalização de qualidade industrial, em especial ANVISA ou equiparadas, cuja apresentação em desconformidade ensejará em desclassificação e/ou aplicação de sanções administrativas cabíveis.</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5 - PRAZO</w:t>
      </w:r>
      <w:proofErr w:type="gramEnd"/>
      <w:r w:rsidRPr="00F61CFC">
        <w:rPr>
          <w:rFonts w:ascii="Tahoma" w:hAnsi="Tahoma" w:cs="Tahoma"/>
          <w:b/>
          <w:bCs/>
          <w:color w:val="000000"/>
          <w:sz w:val="21"/>
          <w:szCs w:val="21"/>
        </w:rPr>
        <w:t xml:space="preserve"> DE VIGÊNCIA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5.1 -</w:t>
      </w:r>
      <w:r w:rsidRPr="00F61CFC">
        <w:rPr>
          <w:rFonts w:ascii="Tahoma" w:hAnsi="Tahoma" w:cs="Tahoma"/>
          <w:b/>
          <w:bCs/>
          <w:color w:val="000000"/>
          <w:sz w:val="21"/>
          <w:szCs w:val="21"/>
        </w:rPr>
        <w:t xml:space="preserve"> O prazo de vigência da Ata de Registro de Preços será de</w:t>
      </w:r>
      <w:r w:rsidRPr="00F61CFC">
        <w:rPr>
          <w:rFonts w:ascii="Tahoma" w:hAnsi="Tahoma" w:cs="Tahoma"/>
          <w:color w:val="000000"/>
          <w:sz w:val="21"/>
          <w:szCs w:val="21"/>
        </w:rPr>
        <w:t xml:space="preserve"> </w:t>
      </w:r>
      <w:r w:rsidRPr="00F61CFC">
        <w:rPr>
          <w:rFonts w:ascii="Tahoma" w:hAnsi="Tahoma" w:cs="Tahoma"/>
          <w:b/>
          <w:bCs/>
          <w:color w:val="000000"/>
          <w:sz w:val="21"/>
          <w:szCs w:val="21"/>
        </w:rPr>
        <w:t>01 ano</w:t>
      </w:r>
      <w:r w:rsidRPr="00F61CFC">
        <w:rPr>
          <w:rFonts w:ascii="Tahoma" w:hAnsi="Tahoma" w:cs="Tahoma"/>
          <w:color w:val="000000"/>
          <w:sz w:val="21"/>
          <w:szCs w:val="21"/>
        </w:rPr>
        <w:t>, contado a partir do primeiro dia útil subsequente à data de sua assinatura, podendo ser prorrogada por igual período, mediante a anuência do fornecedor, desde que comprovado o preço vantajoso.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F61CFC">
        <w:rPr>
          <w:rFonts w:ascii="Tahoma" w:hAnsi="Tahoma" w:cs="Tahoma"/>
          <w:color w:val="000000"/>
          <w:sz w:val="21"/>
          <w:szCs w:val="21"/>
        </w:rPr>
        <w:t>1</w:t>
      </w:r>
      <w:proofErr w:type="gramEnd"/>
      <w:r w:rsidRPr="00F61CFC">
        <w:rPr>
          <w:rFonts w:ascii="Tahoma" w:hAnsi="Tahoma" w:cs="Tahoma"/>
          <w:color w:val="000000"/>
          <w:sz w:val="21"/>
          <w:szCs w:val="21"/>
        </w:rPr>
        <w:t xml:space="preserve"> (um) exercício financeiro. </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5.2.1 - Na formalização do contrato ou do instrumento substituto deverá haver a indicação da disponibilidade dos créditos orçamentários respectivos.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5.2.2 -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5.2.2.1 -  Quando o instrumento contratual for substituído por emissão de nota de empenho de despesa, autorização de compra ou outro instrumento hábil, nos termos do art. 95 da Lei nº </w:t>
      </w:r>
      <w:r w:rsidRPr="00F61CFC">
        <w:rPr>
          <w:rFonts w:ascii="Tahoma" w:hAnsi="Tahoma" w:cs="Tahoma"/>
          <w:color w:val="000000"/>
          <w:sz w:val="21"/>
          <w:szCs w:val="21"/>
        </w:rPr>
        <w:lastRenderedPageBreak/>
        <w:t>14.133, de 2021, a minuta do contrato será parte integrante destes instrumentos para fins de observância dos requisitos previstos no art. 92 da NLLC.</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5.2.3 - O instrumento contratual de que trata o item 5.2. </w:t>
      </w:r>
      <w:proofErr w:type="gramStart"/>
      <w:r w:rsidRPr="00F61CFC">
        <w:rPr>
          <w:rFonts w:ascii="Tahoma" w:hAnsi="Tahoma" w:cs="Tahoma"/>
          <w:color w:val="000000"/>
          <w:sz w:val="21"/>
          <w:szCs w:val="21"/>
        </w:rPr>
        <w:t>deverá</w:t>
      </w:r>
      <w:proofErr w:type="gramEnd"/>
      <w:r w:rsidRPr="00F61CFC">
        <w:rPr>
          <w:rFonts w:ascii="Tahoma" w:hAnsi="Tahoma" w:cs="Tahoma"/>
          <w:color w:val="000000"/>
          <w:sz w:val="21"/>
          <w:szCs w:val="21"/>
        </w:rPr>
        <w:t xml:space="preserve"> ser assinado no prazo de validade da ata de registro de preços.</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 xml:space="preserve">6 - DA FUNDAMENTAÇÃO E DA DESCRIÇÃO DA NECESSIDADE DA </w:t>
      </w:r>
      <w:proofErr w:type="gramStart"/>
      <w:r w:rsidRPr="00F61CFC">
        <w:rPr>
          <w:rFonts w:ascii="Tahoma" w:hAnsi="Tahoma" w:cs="Tahoma"/>
          <w:b/>
          <w:bCs/>
          <w:color w:val="000000"/>
          <w:sz w:val="21"/>
          <w:szCs w:val="21"/>
        </w:rPr>
        <w:t>CONTRATAÇÃO(</w:t>
      </w:r>
      <w:proofErr w:type="gramEnd"/>
      <w:r w:rsidRPr="00F61CFC">
        <w:rPr>
          <w:rFonts w:ascii="Tahoma" w:hAnsi="Tahoma" w:cs="Tahoma"/>
          <w:b/>
          <w:bCs/>
          <w:color w:val="000000"/>
          <w:sz w:val="21"/>
          <w:szCs w:val="21"/>
        </w:rPr>
        <w:t>ART. 6º, INCISO XXIII, ALÍNEA “B”, DA LEI Nº 14.133, DE 2021)</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6.1 - A Fundamentação da Contratação e de seus quantitativos encontra-se pormenorizada em tópico específico dos Estudos Técnicos Preliminares, apêndice deste Termo de Referência.</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 xml:space="preserve">7 - DA DESCRIÇÃO DA SOLUÇÃO COMO UM TODO CONSIDERADO O CICLO DE VIDA DO OBJETO E DA ESPECIFICAÇÃO DO </w:t>
      </w:r>
      <w:proofErr w:type="gramStart"/>
      <w:r w:rsidRPr="00F61CFC">
        <w:rPr>
          <w:rFonts w:ascii="Tahoma" w:hAnsi="Tahoma" w:cs="Tahoma"/>
          <w:b/>
          <w:bCs/>
          <w:color w:val="000000"/>
          <w:sz w:val="21"/>
          <w:szCs w:val="21"/>
        </w:rPr>
        <w:t>PRODUTO(</w:t>
      </w:r>
      <w:proofErr w:type="gramEnd"/>
      <w:r w:rsidRPr="00F61CFC">
        <w:rPr>
          <w:rFonts w:ascii="Tahoma" w:hAnsi="Tahoma" w:cs="Tahoma"/>
          <w:b/>
          <w:bCs/>
          <w:color w:val="000000"/>
          <w:sz w:val="21"/>
          <w:szCs w:val="21"/>
        </w:rPr>
        <w:t>ART. 6º, INCISO XXIII, ALÍNEA “C”, E ART. 40, §1º, INCISO I, DA LEI Nº 14.133, DE 2021)</w:t>
      </w:r>
    </w:p>
    <w:p w:rsidR="00CA4A3E" w:rsidRPr="00F61CFC" w:rsidRDefault="00CA4A3E" w:rsidP="00CA4A3E">
      <w:pPr>
        <w:jc w:val="both"/>
        <w:rPr>
          <w:rFonts w:ascii="Tahoma" w:hAnsi="Tahoma" w:cs="Tahoma"/>
          <w:sz w:val="21"/>
          <w:szCs w:val="21"/>
        </w:rPr>
      </w:pPr>
      <w:r w:rsidRPr="00F61CFC">
        <w:rPr>
          <w:rFonts w:ascii="Tahoma" w:hAnsi="Tahoma" w:cs="Tahoma"/>
          <w:sz w:val="21"/>
          <w:szCs w:val="21"/>
        </w:rPr>
        <w:t xml:space="preserve">7.1 - </w:t>
      </w:r>
      <w:r w:rsidRPr="00F61CFC">
        <w:rPr>
          <w:rFonts w:ascii="Tahoma" w:hAnsi="Tahoma" w:cs="Tahoma"/>
          <w:color w:val="000000"/>
          <w:sz w:val="21"/>
          <w:szCs w:val="21"/>
        </w:rPr>
        <w:t xml:space="preserve">A descrição da solução como um todo </w:t>
      </w:r>
      <w:proofErr w:type="gramStart"/>
      <w:r w:rsidRPr="00F61CFC">
        <w:rPr>
          <w:rFonts w:ascii="Tahoma" w:hAnsi="Tahoma" w:cs="Tahoma"/>
          <w:color w:val="000000"/>
          <w:sz w:val="21"/>
          <w:szCs w:val="21"/>
        </w:rPr>
        <w:t>encontra-se</w:t>
      </w:r>
      <w:proofErr w:type="gramEnd"/>
      <w:r w:rsidRPr="00F61CFC">
        <w:rPr>
          <w:rFonts w:ascii="Tahoma" w:hAnsi="Tahoma" w:cs="Tahoma"/>
          <w:color w:val="000000"/>
          <w:sz w:val="21"/>
          <w:szCs w:val="21"/>
        </w:rPr>
        <w:t xml:space="preserve"> parcialmente descrita em tópico específico do(s) Estudo(s) Técnico(s) Preliminar(es), apêndice deste Termo de Referência, sendo complementada neste documento, a parte referente a descrição do ciclo de vida do objeto.</w:t>
      </w:r>
    </w:p>
    <w:p w:rsidR="00CA4A3E" w:rsidRPr="00F61CFC" w:rsidRDefault="00CA4A3E" w:rsidP="00CA4A3E">
      <w:pPr>
        <w:rPr>
          <w:rFonts w:ascii="Tahoma" w:hAnsi="Tahoma" w:cs="Tahoma"/>
          <w:sz w:val="21"/>
          <w:szCs w:val="21"/>
        </w:rPr>
      </w:pPr>
      <w:r w:rsidRPr="00F61CFC">
        <w:rPr>
          <w:rFonts w:ascii="Tahoma" w:hAnsi="Tahoma" w:cs="Tahoma"/>
          <w:b/>
          <w:bCs/>
          <w:color w:val="000000"/>
          <w:sz w:val="21"/>
          <w:szCs w:val="21"/>
        </w:rPr>
        <w:t>8 - REQUISITOS DA CONTRATAÇÃO</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8.1 - Sustentabilidade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8.1 - Os requisitos da contratação relacionados à natureza do objeto e a sustentabilidade encontra-se pormenorizado em tópico específico do Estudo Técnico Preliminar, apêndice deste Termo de Referência.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8.2 - Registre-se que, eventual exigência de documentação de habilitação técnica e econômica, será </w:t>
      </w:r>
      <w:proofErr w:type="gramStart"/>
      <w:r w:rsidRPr="00F61CFC">
        <w:rPr>
          <w:rFonts w:ascii="Tahoma" w:hAnsi="Tahoma" w:cs="Tahoma"/>
          <w:color w:val="000000"/>
          <w:sz w:val="21"/>
          <w:szCs w:val="21"/>
        </w:rPr>
        <w:t>tratado no tópico específico deste TR (CRITÉRIOS DE SELEÇÃO DO FORNECEDOR)</w:t>
      </w:r>
      <w:proofErr w:type="gramEnd"/>
      <w:r w:rsidRPr="00F61CFC">
        <w:rPr>
          <w:rFonts w:ascii="Tahoma" w:hAnsi="Tahoma" w:cs="Tahoma"/>
          <w:color w:val="000000"/>
          <w:sz w:val="21"/>
          <w:szCs w:val="21"/>
        </w:rPr>
        <w:t xml:space="preserve"> de modo que sua inclusão aqui seria redundante.</w:t>
      </w:r>
    </w:p>
    <w:p w:rsidR="00CA4A3E" w:rsidRPr="00F61CFC" w:rsidRDefault="00CA4A3E" w:rsidP="00CA4A3E">
      <w:pPr>
        <w:rPr>
          <w:rFonts w:ascii="Tahoma" w:hAnsi="Tahoma" w:cs="Tahoma"/>
          <w:sz w:val="21"/>
          <w:szCs w:val="21"/>
        </w:rPr>
      </w:pPr>
      <w:proofErr w:type="gramStart"/>
      <w:r w:rsidRPr="00F61CFC">
        <w:rPr>
          <w:rFonts w:ascii="Tahoma" w:hAnsi="Tahoma" w:cs="Tahoma"/>
          <w:b/>
          <w:bCs/>
          <w:color w:val="000000"/>
          <w:sz w:val="21"/>
          <w:szCs w:val="21"/>
        </w:rPr>
        <w:t>8.3 - Indicação</w:t>
      </w:r>
      <w:proofErr w:type="gramEnd"/>
      <w:r w:rsidRPr="00F61CFC">
        <w:rPr>
          <w:rFonts w:ascii="Tahoma" w:hAnsi="Tahoma" w:cs="Tahoma"/>
          <w:b/>
          <w:bCs/>
          <w:color w:val="000000"/>
          <w:sz w:val="21"/>
          <w:szCs w:val="21"/>
        </w:rPr>
        <w:t xml:space="preserve"> de marcas ou modelos (Art. 41, inciso I, da Lei nº 14.133, de 2021)</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8.3.1 - As recomendações e sugestões de marcas são as constantes nas descrições dos itens.</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8.4 - Da vedação de marca/produto na aquisição do objeto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8.4.1 - Para a contratação do objeto NÃO haverá vedação ou restrições com relação ao emprego de marca ou produto de bens empregados em sua execução.</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8.5 - Da exigência de carta de solidariedade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8.5.1 - Não será exigido Carta de Solidariedade emitida pelo fabricante.</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8.6 - Subcontratação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8.6.1 - Não será admitida a subcontratação do objeto contratual.</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lastRenderedPageBreak/>
        <w:t xml:space="preserve">8.7 - </w:t>
      </w:r>
      <w:proofErr w:type="gramStart"/>
      <w:r w:rsidRPr="00F61CFC">
        <w:rPr>
          <w:rFonts w:ascii="Tahoma" w:hAnsi="Tahoma" w:cs="Tahoma"/>
          <w:b/>
          <w:bCs/>
          <w:color w:val="000000"/>
          <w:sz w:val="21"/>
          <w:szCs w:val="21"/>
        </w:rPr>
        <w:t>Garantia</w:t>
      </w:r>
      <w:proofErr w:type="gramEnd"/>
      <w:r w:rsidRPr="00F61CFC">
        <w:rPr>
          <w:rFonts w:ascii="Tahoma" w:hAnsi="Tahoma" w:cs="Tahoma"/>
          <w:b/>
          <w:bCs/>
          <w:color w:val="000000"/>
          <w:sz w:val="21"/>
          <w:szCs w:val="21"/>
        </w:rPr>
        <w:t xml:space="preserve"> da contratação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8.7.1 - Não haverá exigência  de garantia contratual da execução.</w:t>
      </w:r>
    </w:p>
    <w:p w:rsidR="00CA4A3E" w:rsidRPr="00F61CFC" w:rsidRDefault="00CA4A3E" w:rsidP="00CA4A3E">
      <w:pPr>
        <w:rPr>
          <w:rFonts w:ascii="Tahoma" w:hAnsi="Tahoma" w:cs="Tahoma"/>
          <w:sz w:val="21"/>
          <w:szCs w:val="21"/>
        </w:rPr>
      </w:pPr>
      <w:r w:rsidRPr="00F61CFC">
        <w:rPr>
          <w:rFonts w:ascii="Tahoma" w:hAnsi="Tahoma" w:cs="Tahoma"/>
          <w:b/>
          <w:bCs/>
          <w:color w:val="000000"/>
          <w:sz w:val="21"/>
          <w:szCs w:val="21"/>
        </w:rPr>
        <w:t>8.8 - Da exigência de amostra: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8.8.1 - Havendo dúvida quanto ao atendimento do produto em relação às exigências </w:t>
      </w:r>
      <w:proofErr w:type="spellStart"/>
      <w:r w:rsidRPr="00F61CFC">
        <w:rPr>
          <w:rFonts w:ascii="Tahoma" w:hAnsi="Tahoma" w:cs="Tahoma"/>
          <w:color w:val="000000"/>
          <w:sz w:val="21"/>
          <w:szCs w:val="21"/>
        </w:rPr>
        <w:t>editalícias</w:t>
      </w:r>
      <w:proofErr w:type="spellEnd"/>
      <w:r w:rsidRPr="00F61CFC">
        <w:rPr>
          <w:rFonts w:ascii="Tahoma" w:hAnsi="Tahoma" w:cs="Tahoma"/>
          <w:color w:val="000000"/>
          <w:sz w:val="21"/>
          <w:szCs w:val="21"/>
        </w:rPr>
        <w:t xml:space="preserve">, o pregoeiro poderá solicitar folheto técnico ou foto do material para consultar as especificações do mesmo, podendo estipular um prazo de 10 minutos à uma hora. Persistindo a dúvida, será exigida apresentação de Amostras nos termos dos subitens abaixo. </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8.8.2 - 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sidRPr="00F61CFC">
        <w:rPr>
          <w:rFonts w:ascii="Tahoma" w:hAnsi="Tahoma" w:cs="Tahoma"/>
          <w:color w:val="000000"/>
          <w:sz w:val="21"/>
          <w:szCs w:val="21"/>
        </w:rPr>
        <w:t>sob pena</w:t>
      </w:r>
      <w:proofErr w:type="gramEnd"/>
      <w:r w:rsidRPr="00F61CFC">
        <w:rPr>
          <w:rFonts w:ascii="Tahoma" w:hAnsi="Tahoma" w:cs="Tahoma"/>
          <w:color w:val="000000"/>
          <w:sz w:val="21"/>
          <w:szCs w:val="21"/>
        </w:rPr>
        <w:t xml:space="preserve"> de não aceitação da proposta, no local a ser indicado e dentro de 05 (cinco) dias úteis contados a partir do primeiro dia posterior a recebimento da solicitação.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8.8.3 - Por meio de mensagem no sistema, será divulgado o local e horário de realização do procedimento para a avaliação das amostras, cuja presença será facultada a todos os interessados, incluindo os demais licitantes.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8.8.4 - Os resultados das avaliações serão divulgados por meio de mensagem no sistema.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8.8.5 - No caso de não haver entrega da amostra ou ocorrer atraso na entrega, sem justificativa aceita pelo Pregoeiro, ou havendo entrega de amostra fora das especificações previstas neste Edital, a proposta do licitante será recusada.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8.8.6 - Se a(s) amostra(s) apresentada(s) pelo primeiro classificado não </w:t>
      </w:r>
      <w:proofErr w:type="gramStart"/>
      <w:r w:rsidRPr="00F61CFC">
        <w:rPr>
          <w:rFonts w:ascii="Tahoma" w:hAnsi="Tahoma" w:cs="Tahoma"/>
          <w:color w:val="000000"/>
          <w:sz w:val="21"/>
          <w:szCs w:val="21"/>
        </w:rPr>
        <w:t>for(</w:t>
      </w:r>
      <w:proofErr w:type="gramEnd"/>
      <w:r w:rsidRPr="00F61CFC">
        <w:rPr>
          <w:rFonts w:ascii="Tahoma" w:hAnsi="Tahoma" w:cs="Tahoma"/>
          <w:color w:val="000000"/>
          <w:sz w:val="21"/>
          <w:szCs w:val="21"/>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8.8.7 - Os exemplares colocados à disposição da Administração serão tratados como protótipos, podendo ser manuseados e desmontados pela equipe técnica responsável pela análise, não gerando direito a ressarcimento.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8.8.8 - Após a divulgação do resultado final da licitação, as amostras entregues deverão ser recolhidas pelos licitantes no prazo de 10 (dez) dias corridos, após o qual poderão ser descartadas pela Administração, sem direito a ressarcimento.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8.8.9 - No caso de não haver entrega da amostra ou ocorrer atraso na entrega, sem justificativa aceita </w:t>
      </w:r>
      <w:proofErr w:type="gramStart"/>
      <w:r w:rsidRPr="00F61CFC">
        <w:rPr>
          <w:rFonts w:ascii="Tahoma" w:hAnsi="Tahoma" w:cs="Tahoma"/>
          <w:color w:val="000000"/>
          <w:sz w:val="21"/>
          <w:szCs w:val="21"/>
        </w:rPr>
        <w:t>pelo(</w:t>
      </w:r>
      <w:proofErr w:type="gramEnd"/>
      <w:r w:rsidRPr="00F61CFC">
        <w:rPr>
          <w:rFonts w:ascii="Tahoma" w:hAnsi="Tahoma" w:cs="Tahoma"/>
          <w:color w:val="000000"/>
          <w:sz w:val="21"/>
          <w:szCs w:val="21"/>
        </w:rPr>
        <w:t>a) Pregoeiro(a), ou havendo entrega de amostra fora das especificações previstas neste Edital, a proposta do licitante será recusada.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8.8.10 - Os licitantes deverão colocar à disposição da Administração todas as condições indispensáveis à realização de testes e fornecer, sem ônus, os manuais impressos em língua portuguesa, necessários ao seu perfeito manuseio, quando for o caso.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lastRenderedPageBreak/>
        <w:t>8.8.11 - Se a proposta ou lance vencedor for desclassificado, o Pregoeiro examinará a proposta ou lance subsequente, e, assim sucessivamente, na ordem de classificação.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8.8.12 - Havendo necessidade, o Pregoeiro suspenderá a sessão, informando no "chat" a nova data e horário para a sua continuidade.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8.8.13 - O Pregoeiro poderá encaminhar, por meio do sistema eletrônico, contraproposta ao licitante que apresentou o lance mais vantajoso, com o fim de negociar a obtenção de melhor preço, vedada a negociação em condições diversas das previstas neste Edital.</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8.8.14 - Também nas hipóteses em que o Pregoeiro não aceitar a proposta e passar à subsequente, poderá negociar com o licitante para que seja obtido preço melhor.</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8.8.15 - A negociação será realizada por meio do sistema, podendo ser acompanhada pelos demais licitantes.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8.8.16 - Encerrada a análise quanto à aceitação da proposta, o pregoeiro verificará a habilitação do licitante, observado o disposto neste Edital.</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8.8.17 - A cada entrega, serão conferidos os produtos, verificando-se especialmente as datas de validade registradas nas embalagens e a inviolabilidade dos lacres dos pacotes.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8.8.18 - Não serão aceitas embalagens violadas, danificadas ou que apresentem dúvidas quanto à qualidade e procedência do produto.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8.8.19 - A descarga dos bens/materiais e acomodação dos mesmos no Almoxarifado do órgão deverá ser feita por funcionários da empresa contratada, devendo estes </w:t>
      </w:r>
      <w:proofErr w:type="gramStart"/>
      <w:r w:rsidRPr="00F61CFC">
        <w:rPr>
          <w:rFonts w:ascii="Tahoma" w:hAnsi="Tahoma" w:cs="Tahoma"/>
          <w:color w:val="000000"/>
          <w:sz w:val="21"/>
          <w:szCs w:val="21"/>
        </w:rPr>
        <w:t>estarem</w:t>
      </w:r>
      <w:proofErr w:type="gramEnd"/>
      <w:r w:rsidRPr="00F61CFC">
        <w:rPr>
          <w:rFonts w:ascii="Tahoma" w:hAnsi="Tahoma" w:cs="Tahoma"/>
          <w:color w:val="000000"/>
          <w:sz w:val="21"/>
          <w:szCs w:val="21"/>
        </w:rPr>
        <w:t xml:space="preserve"> devidamente uniformizados e providos de equipamentos de segurança necessários ao trabalho orientados durante a entrega dos materiais por um funcionário do Almoxarifado do órgão.</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9 - MODELO</w:t>
      </w:r>
      <w:proofErr w:type="gramEnd"/>
      <w:r w:rsidRPr="00F61CFC">
        <w:rPr>
          <w:rFonts w:ascii="Tahoma" w:hAnsi="Tahoma" w:cs="Tahoma"/>
          <w:b/>
          <w:bCs/>
          <w:color w:val="000000"/>
          <w:sz w:val="21"/>
          <w:szCs w:val="21"/>
        </w:rPr>
        <w:t xml:space="preserve"> DE EXECUÇÃO DO OBJETO </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9.1 - CONDIÇÕES DE EXECUÇÃO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9.1.1 - O prazo de entrega dos itens é de  10 (dez) dias, contados da emissão de Requisição formalizada pelo Contratante, em remessa única ou em quantitativo especificado pelo Contratante.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9.1.2 - Caso não seja possível à entrega na data avençada, o contratado deverá comunicar as razões respectivas com antecedência para que o pleito de prorrogação de prazo seja analisado pela contratante, ressalvadas situações de caso fortuito e força maior.</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9.1.3 - No caso de produtos perecíveis, o prazo de validade na data da entrega não poderá ser inferior a 60% do prazo total recomendado pelo fabricante.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9.1.4 - Os produtos serão fornecidos parceladamente, sem quantidade mínima, em atendimento aos pedidos das diversas secretarias municipais. As entregas serão realizadas de forma parcela, </w:t>
      </w:r>
      <w:r w:rsidRPr="00F61CFC">
        <w:rPr>
          <w:rFonts w:ascii="Tahoma" w:hAnsi="Tahoma" w:cs="Tahoma"/>
          <w:color w:val="000000"/>
          <w:sz w:val="21"/>
          <w:szCs w:val="21"/>
        </w:rPr>
        <w:lastRenderedPageBreak/>
        <w:t>de acordo com a demanda, e deverão ser entregues em cada unidade escolar, e em cada unidade dos serviços residenciais terapêuticos instalados no município ou no almoxarifado central, conforme endereços relacionados abaixo: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9.1.5 - Secretaria Municipal de Educação: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9.1.6.1 - Escola Estadual Dr. Mário Batista do Nascimento - Rua Amazonas, nº 246, Bairro: Santana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 xml:space="preserve"> - MG CEP: 36225-000.</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9.1.6.2 - Creche Municipal - Rua Severino José Afonso, nº 710, Bairro Santo Antônio -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 xml:space="preserve"> - MG CEP: 36.225-000.</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9.1.6.2 - Secretaria Municipal de Saúde: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9.1.6.2.1 - Serviço Residencial Terapêutico (Residência 01): Rua Maestro José Candido Vieira, 136 - Bairro Santana -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/MG.</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9.1.6.2.2 - Serviço Residencial Terapêutico (Residência 02): Rua Pedro Fagundes Miranda, Nº 18, Bairro Areão -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/MG.</w:t>
      </w:r>
    </w:p>
    <w:p w:rsidR="00CA4A3E" w:rsidRPr="00F61CFC" w:rsidRDefault="00CA4A3E" w:rsidP="00CA4A3E">
      <w:pPr>
        <w:jc w:val="both"/>
        <w:rPr>
          <w:rFonts w:ascii="Tahoma" w:hAnsi="Tahoma" w:cs="Tahoma"/>
          <w:color w:val="000000"/>
          <w:sz w:val="21"/>
          <w:szCs w:val="21"/>
        </w:rPr>
      </w:pPr>
      <w:r w:rsidRPr="00F61CFC">
        <w:rPr>
          <w:rFonts w:ascii="Tahoma" w:hAnsi="Tahoma" w:cs="Tahoma"/>
          <w:color w:val="000000"/>
          <w:sz w:val="21"/>
          <w:szCs w:val="21"/>
        </w:rPr>
        <w:t xml:space="preserve">9.1.6.2.3 - Serviço Residencial Terapêutico (Residência 03): Rua Paraná, Nº 131, Bairro Santana -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/MG.</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9.1.6.2.4 – Almoxarifado Central: Rua Evaristo de Carvalho, nº 56 – Centro –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w:t>
      </w:r>
      <w:proofErr w:type="gramStart"/>
      <w:r w:rsidRPr="00F61CFC">
        <w:rPr>
          <w:rFonts w:ascii="Tahoma" w:hAnsi="Tahoma" w:cs="Tahoma"/>
          <w:color w:val="000000"/>
          <w:sz w:val="21"/>
          <w:szCs w:val="21"/>
        </w:rPr>
        <w:t>MG</w:t>
      </w:r>
      <w:proofErr w:type="gramEnd"/>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9.1.7 - O horário das entregas será </w:t>
      </w:r>
      <w:proofErr w:type="gramStart"/>
      <w:r w:rsidRPr="00F61CFC">
        <w:rPr>
          <w:rFonts w:ascii="Tahoma" w:hAnsi="Tahoma" w:cs="Tahoma"/>
          <w:color w:val="000000"/>
          <w:sz w:val="21"/>
          <w:szCs w:val="21"/>
        </w:rPr>
        <w:t>08:00</w:t>
      </w:r>
      <w:proofErr w:type="gramEnd"/>
      <w:r w:rsidRPr="00F61CFC">
        <w:rPr>
          <w:rFonts w:ascii="Tahoma" w:hAnsi="Tahoma" w:cs="Tahoma"/>
          <w:color w:val="000000"/>
          <w:sz w:val="21"/>
          <w:szCs w:val="21"/>
        </w:rPr>
        <w:t xml:space="preserve"> às 11:00 e de 13:00 às 16:30 horas em dias úteis de funcionamento do órgão.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9.1.8 - O prazo de validade na data da entrega não poderá ser inferior à metade do prazo total recomendado pelo fabricante.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9.1.9 - A qualquer tempo e a critério do órgão, os produtos recebidos poderão ser submetidos à análise para controle de qualidade por laboratório oficial especializado, que emitirá laudo de análise atestando as condições do produto.</w:t>
      </w:r>
    </w:p>
    <w:p w:rsidR="00CA4A3E" w:rsidRPr="00F61CFC" w:rsidRDefault="00CA4A3E" w:rsidP="00CA4A3E">
      <w:pPr>
        <w:rPr>
          <w:rFonts w:ascii="Tahoma" w:hAnsi="Tahoma" w:cs="Tahoma"/>
          <w:sz w:val="21"/>
          <w:szCs w:val="21"/>
        </w:rPr>
      </w:pPr>
      <w:r w:rsidRPr="00F61CFC">
        <w:rPr>
          <w:rFonts w:ascii="Tahoma" w:hAnsi="Tahoma" w:cs="Tahoma"/>
          <w:b/>
          <w:bCs/>
          <w:color w:val="000000"/>
          <w:sz w:val="21"/>
          <w:szCs w:val="21"/>
        </w:rPr>
        <w:t xml:space="preserve">9.2 - </w:t>
      </w:r>
      <w:proofErr w:type="gramStart"/>
      <w:r w:rsidRPr="00F61CFC">
        <w:rPr>
          <w:rFonts w:ascii="Tahoma" w:hAnsi="Tahoma" w:cs="Tahoma"/>
          <w:b/>
          <w:bCs/>
          <w:color w:val="000000"/>
          <w:sz w:val="21"/>
          <w:szCs w:val="21"/>
        </w:rPr>
        <w:t>Garantia</w:t>
      </w:r>
      <w:proofErr w:type="gramEnd"/>
      <w:r w:rsidRPr="00F61CFC">
        <w:rPr>
          <w:rFonts w:ascii="Tahoma" w:hAnsi="Tahoma" w:cs="Tahoma"/>
          <w:b/>
          <w:bCs/>
          <w:color w:val="000000"/>
          <w:sz w:val="21"/>
          <w:szCs w:val="21"/>
        </w:rPr>
        <w:t>, manutenção e assistência técnica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9.2.1 - O prazo de garantia é aquele estabelecido na Lei nº 8.078, de 11 de setembro de 1990 (Código de Defesa do Consumidor).</w:t>
      </w:r>
    </w:p>
    <w:p w:rsidR="00CA4A3E" w:rsidRPr="00F61CFC" w:rsidRDefault="00CA4A3E" w:rsidP="00CA4A3E">
      <w:pPr>
        <w:rPr>
          <w:rFonts w:ascii="Tahoma" w:hAnsi="Tahoma" w:cs="Tahoma"/>
          <w:sz w:val="21"/>
          <w:szCs w:val="21"/>
        </w:rPr>
      </w:pPr>
      <w:proofErr w:type="gramStart"/>
      <w:r w:rsidRPr="00F61CFC">
        <w:rPr>
          <w:rFonts w:ascii="Tahoma" w:hAnsi="Tahoma" w:cs="Tahoma"/>
          <w:b/>
          <w:bCs/>
          <w:color w:val="000000"/>
          <w:sz w:val="21"/>
          <w:szCs w:val="21"/>
        </w:rPr>
        <w:t>10 - MODELO</w:t>
      </w:r>
      <w:proofErr w:type="gramEnd"/>
      <w:r w:rsidRPr="00F61CFC">
        <w:rPr>
          <w:rFonts w:ascii="Tahoma" w:hAnsi="Tahoma" w:cs="Tahoma"/>
          <w:b/>
          <w:bCs/>
          <w:color w:val="000000"/>
          <w:sz w:val="21"/>
          <w:szCs w:val="21"/>
        </w:rPr>
        <w:t xml:space="preserve"> DE GESTÃO DO CONTRATO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10.1 - O contrato deverá ser executado fielmente pelas partes, de acordo com as cláusulas avençadas e as normas da Lei nº 14.133, de 2021, e cada parte </w:t>
      </w:r>
      <w:proofErr w:type="gramStart"/>
      <w:r w:rsidRPr="00F61CFC">
        <w:rPr>
          <w:rFonts w:ascii="Tahoma" w:hAnsi="Tahoma" w:cs="Tahoma"/>
          <w:color w:val="000000"/>
          <w:sz w:val="21"/>
          <w:szCs w:val="21"/>
        </w:rPr>
        <w:t>responderá</w:t>
      </w:r>
      <w:proofErr w:type="gramEnd"/>
      <w:r w:rsidRPr="00F61CFC">
        <w:rPr>
          <w:rFonts w:ascii="Tahoma" w:hAnsi="Tahoma" w:cs="Tahoma"/>
          <w:color w:val="000000"/>
          <w:sz w:val="21"/>
          <w:szCs w:val="21"/>
        </w:rPr>
        <w:t xml:space="preserve"> pelas consequências de sua inexecução total ou parcial.</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lastRenderedPageBreak/>
        <w:t>10.2 - Em caso de impedimento, ordem de paralisação ou suspensão do contrato, o cronograma de execução será prorrogado automaticamente pelo tempo correspondente, anotadas tais circunstâncias mediante simples apostila.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10.3 - As comunicações entre o órgão ou entidade e a contratada devem ser realizadas por escrito sempre que o ato exigir tal formalidade, admitindo-se o uso de mensagem eletrônica para esse fim.</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10.4 - O órgão ou entidade poderá convocar representante da empresa para adoção de providências que devam ser cumpridas de imediato.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10.5 - Após a assinatura do contrato ou instrumento equivalente, o Município de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 xml:space="preserve">, </w:t>
      </w:r>
      <w:r w:rsidRPr="00F61CFC">
        <w:rPr>
          <w:rFonts w:ascii="Tahoma" w:hAnsi="Tahoma" w:cs="Tahoma"/>
          <w:b/>
          <w:bCs/>
          <w:color w:val="000000"/>
          <w:sz w:val="21"/>
          <w:szCs w:val="21"/>
          <w:u w:val="single"/>
        </w:rPr>
        <w:t>poderá</w:t>
      </w:r>
      <w:r w:rsidRPr="00F61CFC">
        <w:rPr>
          <w:rFonts w:ascii="Tahoma" w:hAnsi="Tahoma" w:cs="Tahoma"/>
          <w:color w:val="000000"/>
          <w:sz w:val="21"/>
          <w:szCs w:val="21"/>
        </w:rPr>
        <w:t xml:space="preserv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10.6 - A responsabilidade pela gestão do contrato caberá </w:t>
      </w:r>
      <w:proofErr w:type="gramStart"/>
      <w:r w:rsidRPr="00F61CFC">
        <w:rPr>
          <w:rFonts w:ascii="Tahoma" w:hAnsi="Tahoma" w:cs="Tahoma"/>
          <w:color w:val="000000"/>
          <w:sz w:val="21"/>
          <w:szCs w:val="21"/>
        </w:rPr>
        <w:t>ao(</w:t>
      </w:r>
      <w:proofErr w:type="gramEnd"/>
      <w:r w:rsidRPr="00F61CFC">
        <w:rPr>
          <w:rFonts w:ascii="Tahoma" w:hAnsi="Tahoma" w:cs="Tahoma"/>
          <w:color w:val="000000"/>
          <w:sz w:val="21"/>
          <w:szCs w:val="21"/>
        </w:rPr>
        <w:t xml:space="preserve">à) servidor(a) ou comissão designados, conforme item 10.8 deste termo, o(a) qual será responsável pelas atribuições definidas em regulamento próprio do(a) Município de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10.7 - A responsabilidade pela fiscalização do contrato caberá </w:t>
      </w:r>
      <w:proofErr w:type="gramStart"/>
      <w:r w:rsidRPr="00F61CFC">
        <w:rPr>
          <w:rFonts w:ascii="Tahoma" w:hAnsi="Tahoma" w:cs="Tahoma"/>
          <w:color w:val="000000"/>
          <w:sz w:val="21"/>
          <w:szCs w:val="21"/>
        </w:rPr>
        <w:t>ao(</w:t>
      </w:r>
      <w:proofErr w:type="gramEnd"/>
      <w:r w:rsidRPr="00F61CFC">
        <w:rPr>
          <w:rFonts w:ascii="Tahoma" w:hAnsi="Tahoma" w:cs="Tahoma"/>
          <w:color w:val="000000"/>
          <w:sz w:val="21"/>
          <w:szCs w:val="21"/>
        </w:rPr>
        <w:t xml:space="preserve">à) servidor(a) ou comissão designados, conforme item 10.8  deste TR, o(a) qual será responsável pelas atribuições definidas em regulamento próprio do(a) Município de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10.8 - Os responsáveis pela gestão e fiscalização do contrato serão designados por ato administrativo próprio do Contratante.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10.9 -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10.10 - As regras previstas neste tópico aplicam-se à gestão da ata de registro de preço, naquilo que couber.</w:t>
      </w:r>
    </w:p>
    <w:p w:rsidR="00CA4A3E" w:rsidRPr="00F61CFC" w:rsidRDefault="00CA4A3E" w:rsidP="00CA4A3E">
      <w:pPr>
        <w:rPr>
          <w:rFonts w:ascii="Tahoma" w:hAnsi="Tahoma" w:cs="Tahoma"/>
          <w:sz w:val="21"/>
          <w:szCs w:val="21"/>
        </w:rPr>
      </w:pPr>
      <w:r w:rsidRPr="00F61CFC">
        <w:rPr>
          <w:rFonts w:ascii="Tahoma" w:hAnsi="Tahoma" w:cs="Tahoma"/>
          <w:b/>
          <w:bCs/>
          <w:color w:val="000000"/>
          <w:sz w:val="21"/>
          <w:szCs w:val="21"/>
        </w:rPr>
        <w:t>11 - CRITÉRIOS DE MEDIÇÃO E PAGAMENTO</w:t>
      </w:r>
    </w:p>
    <w:p w:rsidR="00CA4A3E" w:rsidRPr="00F61CFC" w:rsidRDefault="00CA4A3E" w:rsidP="00CA4A3E">
      <w:pPr>
        <w:rPr>
          <w:rFonts w:ascii="Tahoma" w:hAnsi="Tahoma" w:cs="Tahoma"/>
          <w:sz w:val="21"/>
          <w:szCs w:val="21"/>
        </w:rPr>
      </w:pPr>
      <w:r w:rsidRPr="00F61CFC">
        <w:rPr>
          <w:rFonts w:ascii="Tahoma" w:hAnsi="Tahoma" w:cs="Tahoma"/>
          <w:b/>
          <w:bCs/>
          <w:color w:val="000000"/>
          <w:sz w:val="21"/>
          <w:szCs w:val="21"/>
        </w:rPr>
        <w:t>11.1 - DO RECEBIMENTO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11.1.1 -  Os bens serão recebidos provisoriamente, de forma sumária, no ato da entrega, juntamente com a nota fiscal ou instrumento de cobrança equivalente, pelo responsável pelo acompanhamento e fiscalização do contrato, para efeito de posterior verificação de sua conformidade com as especificações constantes no Termo de Referência e na proposta.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11.1.2 - Os bens poderão ser rejeitados, no todo ou em parte, inclusive antes do recebimento provisório, quando em desacordo com as especificações constantes no Termo de Referência e na </w:t>
      </w:r>
      <w:r w:rsidRPr="00F61CFC">
        <w:rPr>
          <w:rFonts w:ascii="Tahoma" w:hAnsi="Tahoma" w:cs="Tahoma"/>
          <w:color w:val="000000"/>
          <w:sz w:val="21"/>
          <w:szCs w:val="21"/>
        </w:rPr>
        <w:lastRenderedPageBreak/>
        <w:t>proposta, devendo ser substituídos no prazo de 05 (cinco) dias, a contar da notificação da contratada, às suas custas, sem prejuízo da aplicação das penalidades.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11.1.3 - O recebimento definitivo ocorrerá no prazo de 15 (quinze) dias úteis, a contar do recebimento da nota fiscal ou instrumento de cobrança equivalente pela Administração, após a verificação da qualidade e quantidade do material e consequente aceitação mediante termo detalhado.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11.1.4 - O prazo para recebimento definitivo poderá ser excepcionalmente prorrogado, de forma justificada, por igual período, quando houver necessidade de diligências para a aferição do atendimento das exigências contratuais.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11.1.5 - No caso de controvérsia sobre a execução do objeto, quanto à dimensão, qualidade e quantidade, deverá ser observado o teor do art. 143 da Lei nº 14.133, de 2021, comunicando-se à empresa para emissão de Nota Fiscal no que é pertinente à parcela incontroversa da execução do objeto, para efeito de liquidação e pagamento.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11.1.6 -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11.1.7 - O recebimento provisório ou definitivo não excluirá a responsabilidade civil pela solidez e pela segurança do fornecimento nem a responsabilidade ético-profissional pela perfeita execução do contrato.</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12 - LIQUIDAÇÃO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12.1 - Recebida a Nota Fiscal ou documento de cobrança equivalente, correrá o prazo de 10 (dez) dias úteis para fins de liquidação, na forma desta seção, prorrogáveis por igual período.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12.2 - Os documentos fiscais de cobrança deverão ser emitidos contra </w:t>
      </w:r>
      <w:proofErr w:type="gramStart"/>
      <w:r w:rsidRPr="00F61CFC">
        <w:rPr>
          <w:rFonts w:ascii="Tahoma" w:hAnsi="Tahoma" w:cs="Tahoma"/>
          <w:color w:val="000000"/>
          <w:sz w:val="21"/>
          <w:szCs w:val="21"/>
        </w:rPr>
        <w:t>a(</w:t>
      </w:r>
      <w:proofErr w:type="gramEnd"/>
      <w:r w:rsidRPr="00F61CFC">
        <w:rPr>
          <w:rFonts w:ascii="Tahoma" w:hAnsi="Tahoma" w:cs="Tahoma"/>
          <w:color w:val="000000"/>
          <w:sz w:val="21"/>
          <w:szCs w:val="21"/>
        </w:rPr>
        <w:t xml:space="preserve">o) Prefeitura Municipal de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 xml:space="preserve">, CNPJ nº 18.094.839/0001-00, situada a </w:t>
      </w:r>
      <w:r w:rsidRPr="00F61CFC">
        <w:rPr>
          <w:rFonts w:ascii="Tahoma" w:hAnsi="Tahoma" w:cs="Tahoma"/>
          <w:color w:val="000000"/>
          <w:sz w:val="21"/>
          <w:szCs w:val="21"/>
          <w:shd w:val="clear" w:color="auto" w:fill="FFFFFF"/>
        </w:rPr>
        <w:t>Rua Evaristo de Carvalho,</w:t>
      </w:r>
      <w:r w:rsidRPr="00F61CFC">
        <w:rPr>
          <w:rFonts w:ascii="Tahoma" w:hAnsi="Tahoma" w:cs="Tahoma"/>
          <w:color w:val="000000"/>
          <w:sz w:val="21"/>
          <w:szCs w:val="21"/>
        </w:rPr>
        <w:t xml:space="preserve"> </w:t>
      </w:r>
      <w:r w:rsidRPr="00F61CFC">
        <w:rPr>
          <w:rFonts w:ascii="Tahoma" w:hAnsi="Tahoma" w:cs="Tahoma"/>
          <w:color w:val="000000"/>
          <w:sz w:val="21"/>
          <w:szCs w:val="21"/>
          <w:shd w:val="clear" w:color="auto" w:fill="FFFFFF"/>
        </w:rPr>
        <w:t>56</w:t>
      </w:r>
      <w:r w:rsidRPr="00F61CFC">
        <w:rPr>
          <w:rFonts w:ascii="Tahoma" w:hAnsi="Tahoma" w:cs="Tahoma"/>
          <w:color w:val="000000"/>
          <w:sz w:val="21"/>
          <w:szCs w:val="21"/>
        </w:rPr>
        <w:t xml:space="preserve">, Centro,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12.2.1 - Para fins de liquidação, o setor competente deve verificar se a Nota Fiscal ou Fatura apresentada expressa os elementos necessários e essenciais do documento, tais como:</w:t>
      </w:r>
    </w:p>
    <w:p w:rsidR="00CA4A3E" w:rsidRPr="00F61CFC" w:rsidRDefault="00CA4A3E" w:rsidP="00CA4A3E">
      <w:pPr>
        <w:rPr>
          <w:rFonts w:ascii="Tahoma" w:hAnsi="Tahoma" w:cs="Tahoma"/>
          <w:sz w:val="21"/>
          <w:szCs w:val="21"/>
        </w:rPr>
      </w:pPr>
      <w:r w:rsidRPr="00F61CFC">
        <w:rPr>
          <w:rFonts w:ascii="Tahoma" w:hAnsi="Tahoma" w:cs="Tahoma"/>
          <w:color w:val="000000"/>
          <w:sz w:val="21"/>
          <w:szCs w:val="21"/>
        </w:rPr>
        <w:t>a) o prazo de validade;</w:t>
      </w:r>
      <w:r w:rsidRPr="00F61CFC">
        <w:rPr>
          <w:rFonts w:ascii="Tahoma" w:hAnsi="Tahoma" w:cs="Tahoma"/>
          <w:sz w:val="21"/>
          <w:szCs w:val="21"/>
        </w:rPr>
        <w:br/>
      </w:r>
      <w:r w:rsidRPr="00F61CFC">
        <w:rPr>
          <w:rFonts w:ascii="Tahoma" w:hAnsi="Tahoma" w:cs="Tahoma"/>
          <w:color w:val="000000"/>
          <w:sz w:val="21"/>
          <w:szCs w:val="21"/>
        </w:rPr>
        <w:t>b) a data da emissão;</w:t>
      </w:r>
      <w:r w:rsidRPr="00F61CFC">
        <w:rPr>
          <w:rFonts w:ascii="Tahoma" w:hAnsi="Tahoma" w:cs="Tahoma"/>
          <w:sz w:val="21"/>
          <w:szCs w:val="21"/>
        </w:rPr>
        <w:br/>
      </w:r>
      <w:r w:rsidRPr="00F61CFC">
        <w:rPr>
          <w:rFonts w:ascii="Tahoma" w:hAnsi="Tahoma" w:cs="Tahoma"/>
          <w:color w:val="000000"/>
          <w:sz w:val="21"/>
          <w:szCs w:val="21"/>
        </w:rPr>
        <w:t>c) os dados do contrato e do órgão contratante;</w:t>
      </w:r>
      <w:r w:rsidRPr="00F61CFC">
        <w:rPr>
          <w:rFonts w:ascii="Tahoma" w:hAnsi="Tahoma" w:cs="Tahoma"/>
          <w:sz w:val="21"/>
          <w:szCs w:val="21"/>
        </w:rPr>
        <w:br/>
      </w:r>
      <w:r w:rsidRPr="00F61CFC">
        <w:rPr>
          <w:rFonts w:ascii="Tahoma" w:hAnsi="Tahoma" w:cs="Tahoma"/>
          <w:color w:val="000000"/>
          <w:sz w:val="21"/>
          <w:szCs w:val="21"/>
        </w:rPr>
        <w:t>d) o período respectivo de execução do contrato;</w:t>
      </w:r>
      <w:r w:rsidRPr="00F61CFC">
        <w:rPr>
          <w:rFonts w:ascii="Tahoma" w:hAnsi="Tahoma" w:cs="Tahoma"/>
          <w:sz w:val="21"/>
          <w:szCs w:val="21"/>
        </w:rPr>
        <w:br/>
      </w:r>
      <w:r w:rsidRPr="00F61CFC">
        <w:rPr>
          <w:rFonts w:ascii="Tahoma" w:hAnsi="Tahoma" w:cs="Tahoma"/>
          <w:color w:val="000000"/>
          <w:sz w:val="21"/>
          <w:szCs w:val="21"/>
        </w:rPr>
        <w:t>e) o valor a pagar; e</w:t>
      </w:r>
      <w:r w:rsidRPr="00F61CFC">
        <w:rPr>
          <w:rFonts w:ascii="Tahoma" w:hAnsi="Tahoma" w:cs="Tahoma"/>
          <w:sz w:val="21"/>
          <w:szCs w:val="21"/>
        </w:rPr>
        <w:br/>
      </w:r>
      <w:r w:rsidRPr="00F61CFC">
        <w:rPr>
          <w:rFonts w:ascii="Tahoma" w:hAnsi="Tahoma" w:cs="Tahoma"/>
          <w:color w:val="000000"/>
          <w:sz w:val="21"/>
          <w:szCs w:val="21"/>
        </w:rPr>
        <w:t>f) eventual destaque do valor de retenções tributárias cabíveis.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lastRenderedPageBreak/>
        <w:t>12.3 -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12.4 - A Nota Fiscal ou Fatura deverá ser obrigatoriamente acompanhada da comprovação da regularidade fiscal, constatada por meio de consulta aos sítios eletrônicos oficiais ou à documentação mencionada no art. 68 da Lei nº 14.133/2021.</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12.5 - A Administração deverá realizar consulta para: </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a) verificar a manutenção das condições de habilitação exigidas no edital; </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b) identificar possível razão que impeça a participação em licitação, no âmbito do órgão ou entidade, proibição de contratar com o Poder Público, bem como ocorrências impeditivas indiretas.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12.6 - Constatando-se, a situação de irregularidade do contratado, será providenciada sua notificação, por escrito, para que, no prazo de </w:t>
      </w:r>
      <w:proofErr w:type="gramStart"/>
      <w:r w:rsidRPr="00F61CFC">
        <w:rPr>
          <w:rFonts w:ascii="Tahoma" w:hAnsi="Tahoma" w:cs="Tahoma"/>
          <w:color w:val="000000"/>
          <w:sz w:val="21"/>
          <w:szCs w:val="21"/>
        </w:rPr>
        <w:t>5</w:t>
      </w:r>
      <w:proofErr w:type="gramEnd"/>
      <w:r w:rsidRPr="00F61CFC">
        <w:rPr>
          <w:rFonts w:ascii="Tahoma" w:hAnsi="Tahoma" w:cs="Tahoma"/>
          <w:color w:val="000000"/>
          <w:sz w:val="21"/>
          <w:szCs w:val="21"/>
        </w:rPr>
        <w:t xml:space="preserve"> (cinco) dias úteis, regularize sua situação ou, no mesmo prazo, apresente sua defesa. O prazo poderá ser prorrogado uma vez, por igual período, a critério do contratante.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12.7 -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12.8 - Persistindo a irregularidade, o contratante deverá adotar as medidas necessárias à rescisão contratual nos autos do processo administrativo correspondente, assegurada ao contratado a ampla defesa.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12.9 - Havendo a efetiva execução do objeto, os pagamentos serão realizados normalmente, até que se decida pela rescisão do contrato, caso o contratado não regularize sua situação.</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13 - PRAZO</w:t>
      </w:r>
      <w:proofErr w:type="gramEnd"/>
      <w:r w:rsidRPr="00F61CFC">
        <w:rPr>
          <w:rFonts w:ascii="Tahoma" w:hAnsi="Tahoma" w:cs="Tahoma"/>
          <w:b/>
          <w:bCs/>
          <w:color w:val="000000"/>
          <w:sz w:val="21"/>
          <w:szCs w:val="21"/>
        </w:rPr>
        <w:t xml:space="preserve"> DE PAGAMENTO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13.1 - O pagamento será efetuado no prazo máximo de até 10 dias úteis, contados da finalização da liquidação da despesa, conforme seção anterior.</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13.2 - No caso de atraso pelo Contratante, os valores devidos ao contratado serão atualizados monetariamente entre o termo final do prazo de pagamento até a data de sua efetiva realização, mediante aplicação do índice INPC de correção monetária.</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14 - FORMA</w:t>
      </w:r>
      <w:proofErr w:type="gramEnd"/>
      <w:r w:rsidRPr="00F61CFC">
        <w:rPr>
          <w:rFonts w:ascii="Tahoma" w:hAnsi="Tahoma" w:cs="Tahoma"/>
          <w:b/>
          <w:bCs/>
          <w:color w:val="000000"/>
          <w:sz w:val="21"/>
          <w:szCs w:val="21"/>
        </w:rPr>
        <w:t xml:space="preserve"> DE PAGAMENTO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lastRenderedPageBreak/>
        <w:t xml:space="preserve">14.1 - O pagamento será realizado através de ordem bancária, para crédito em banco, agência e conta </w:t>
      </w:r>
      <w:proofErr w:type="gramStart"/>
      <w:r w:rsidRPr="00F61CFC">
        <w:rPr>
          <w:rFonts w:ascii="Tahoma" w:hAnsi="Tahoma" w:cs="Tahoma"/>
          <w:color w:val="000000"/>
          <w:sz w:val="21"/>
          <w:szCs w:val="21"/>
        </w:rPr>
        <w:t>corrente indicados pelo contratado</w:t>
      </w:r>
      <w:proofErr w:type="gramEnd"/>
      <w:r w:rsidRPr="00F61CFC">
        <w:rPr>
          <w:rFonts w:ascii="Tahoma" w:hAnsi="Tahoma" w:cs="Tahoma"/>
          <w:color w:val="000000"/>
          <w:sz w:val="21"/>
          <w:szCs w:val="21"/>
        </w:rPr>
        <w:t>.</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14.2 - Será considerada data do pagamento o dia em que constar como emitida a ordem bancária para pagamento.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14.3 - Quando do pagamento, será efetuada a retenção tributária prevista na legislação aplicável.</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14.3.1 - Independentemente do percentual de tributo inserido na planilha, quando houver, serão retidos na fonte, quando da realização do pagamento, os percentuais estabelecidos na legislação vigente.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14.3.2 -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 xml:space="preserve">15 - REAJUSTE </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15.1 - Os preços inicialmente contratados são fixos e irreajustáveis no prazo de um ano contado da data do orçamento estimado.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15.2 - Após o interregno de um ano, e independentemente de pedido do contratado, os preços iniciais serão reajustados, mediante a aplicação, pelo contratante, do  INPC acumulado dos últimos doze meses, exclusivamente para as obrigações iniciadas e concluídas após a ocorrência da anualidade.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15.3 - Nos reajustes subsequentes ao primeiro, o interregno mínimo de um ano será contado a partir dos efeitos financeiros do último reajuste.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15.4 - No caso de atraso ou não divulgação do(s) índice (s) de reajustamento, o contratante pagará ao contratado a importância calculada pela última variação conhecida, liquidando a diferença correspondente tão logo seja(m) </w:t>
      </w:r>
      <w:proofErr w:type="gramStart"/>
      <w:r w:rsidRPr="00F61CFC">
        <w:rPr>
          <w:rFonts w:ascii="Tahoma" w:hAnsi="Tahoma" w:cs="Tahoma"/>
          <w:color w:val="000000"/>
          <w:sz w:val="21"/>
          <w:szCs w:val="21"/>
        </w:rPr>
        <w:t>divulgado(s)</w:t>
      </w:r>
      <w:proofErr w:type="gramEnd"/>
      <w:r w:rsidRPr="00F61CFC">
        <w:rPr>
          <w:rFonts w:ascii="Tahoma" w:hAnsi="Tahoma" w:cs="Tahoma"/>
          <w:color w:val="000000"/>
          <w:sz w:val="21"/>
          <w:szCs w:val="21"/>
        </w:rPr>
        <w:t xml:space="preserve"> o(s) índice(s) definitivo(s).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15.5 - Nas aferições finais, o(s) índice(s) utilizado(s) para reajuste </w:t>
      </w:r>
      <w:proofErr w:type="gramStart"/>
      <w:r w:rsidRPr="00F61CFC">
        <w:rPr>
          <w:rFonts w:ascii="Tahoma" w:hAnsi="Tahoma" w:cs="Tahoma"/>
          <w:color w:val="000000"/>
          <w:sz w:val="21"/>
          <w:szCs w:val="21"/>
        </w:rPr>
        <w:t>será(</w:t>
      </w:r>
      <w:proofErr w:type="spellStart"/>
      <w:proofErr w:type="gramEnd"/>
      <w:r w:rsidRPr="00F61CFC">
        <w:rPr>
          <w:rFonts w:ascii="Tahoma" w:hAnsi="Tahoma" w:cs="Tahoma"/>
          <w:color w:val="000000"/>
          <w:sz w:val="21"/>
          <w:szCs w:val="21"/>
        </w:rPr>
        <w:t>ão</w:t>
      </w:r>
      <w:proofErr w:type="spellEnd"/>
      <w:r w:rsidRPr="00F61CFC">
        <w:rPr>
          <w:rFonts w:ascii="Tahoma" w:hAnsi="Tahoma" w:cs="Tahoma"/>
          <w:color w:val="000000"/>
          <w:sz w:val="21"/>
          <w:szCs w:val="21"/>
        </w:rPr>
        <w:t>), obrigatoriamente, o(s) definitivo(s).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15.6 - Caso o(s) índice(s) estabelecido(s) para reajustamento venha(m) a ser extinto(s) ou de qualquer forma não possa(m) mais ser utilizado(s), </w:t>
      </w:r>
      <w:proofErr w:type="gramStart"/>
      <w:r w:rsidRPr="00F61CFC">
        <w:rPr>
          <w:rFonts w:ascii="Tahoma" w:hAnsi="Tahoma" w:cs="Tahoma"/>
          <w:color w:val="000000"/>
          <w:sz w:val="21"/>
          <w:szCs w:val="21"/>
        </w:rPr>
        <w:t>será(</w:t>
      </w:r>
      <w:proofErr w:type="spellStart"/>
      <w:proofErr w:type="gramEnd"/>
      <w:r w:rsidRPr="00F61CFC">
        <w:rPr>
          <w:rFonts w:ascii="Tahoma" w:hAnsi="Tahoma" w:cs="Tahoma"/>
          <w:color w:val="000000"/>
          <w:sz w:val="21"/>
          <w:szCs w:val="21"/>
        </w:rPr>
        <w:t>ão</w:t>
      </w:r>
      <w:proofErr w:type="spellEnd"/>
      <w:r w:rsidRPr="00F61CFC">
        <w:rPr>
          <w:rFonts w:ascii="Tahoma" w:hAnsi="Tahoma" w:cs="Tahoma"/>
          <w:color w:val="000000"/>
          <w:sz w:val="21"/>
          <w:szCs w:val="21"/>
        </w:rPr>
        <w:t>) adotado(s), em substituição, o(s) que vier(em) a ser determinado(s) pela legislação então em vigor.</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15.7 - Na ausência de previsão legal quanto ao índice substituto, as partes elegerão novo índice oficial, para reajustamento do preço do valor remanescente, por meio de termo aditivo.</w:t>
      </w:r>
    </w:p>
    <w:p w:rsidR="00CA4A3E" w:rsidRPr="00F61CFC" w:rsidRDefault="00CA4A3E" w:rsidP="00CA4A3E">
      <w:pPr>
        <w:rPr>
          <w:rFonts w:ascii="Tahoma" w:hAnsi="Tahoma" w:cs="Tahoma"/>
          <w:sz w:val="21"/>
          <w:szCs w:val="21"/>
        </w:rPr>
      </w:pPr>
      <w:r w:rsidRPr="00F61CFC">
        <w:rPr>
          <w:rFonts w:ascii="Tahoma" w:hAnsi="Tahoma" w:cs="Tahoma"/>
          <w:color w:val="000000"/>
          <w:sz w:val="21"/>
          <w:szCs w:val="21"/>
        </w:rPr>
        <w:t xml:space="preserve">15.8 - O reajuste será realizado por </w:t>
      </w:r>
      <w:proofErr w:type="spellStart"/>
      <w:r w:rsidRPr="00F61CFC">
        <w:rPr>
          <w:rFonts w:ascii="Tahoma" w:hAnsi="Tahoma" w:cs="Tahoma"/>
          <w:color w:val="000000"/>
          <w:sz w:val="21"/>
          <w:szCs w:val="21"/>
        </w:rPr>
        <w:t>apostilamento</w:t>
      </w:r>
      <w:proofErr w:type="spellEnd"/>
      <w:r w:rsidRPr="00F61CFC">
        <w:rPr>
          <w:rFonts w:ascii="Tahoma" w:hAnsi="Tahoma" w:cs="Tahoma"/>
          <w:color w:val="000000"/>
          <w:sz w:val="21"/>
          <w:szCs w:val="21"/>
        </w:rPr>
        <w:t>.</w:t>
      </w:r>
    </w:p>
    <w:p w:rsidR="00CA4A3E" w:rsidRPr="00F61CFC" w:rsidRDefault="00CA4A3E" w:rsidP="00CA4A3E">
      <w:pPr>
        <w:rPr>
          <w:rFonts w:ascii="Tahoma" w:hAnsi="Tahoma" w:cs="Tahoma"/>
          <w:sz w:val="21"/>
          <w:szCs w:val="21"/>
        </w:rPr>
      </w:pPr>
      <w:r w:rsidRPr="00F61CFC">
        <w:rPr>
          <w:rFonts w:ascii="Tahoma" w:hAnsi="Tahoma" w:cs="Tahoma"/>
          <w:b/>
          <w:bCs/>
          <w:color w:val="000000"/>
          <w:sz w:val="21"/>
          <w:szCs w:val="21"/>
        </w:rPr>
        <w:lastRenderedPageBreak/>
        <w:t>16 - FORMA E CRITÉRIOS DE SELEÇÃO DO FORNECEDOR</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16.1 - Forma</w:t>
      </w:r>
      <w:proofErr w:type="gramEnd"/>
      <w:r w:rsidRPr="00F61CFC">
        <w:rPr>
          <w:rFonts w:ascii="Tahoma" w:hAnsi="Tahoma" w:cs="Tahoma"/>
          <w:b/>
          <w:bCs/>
          <w:color w:val="000000"/>
          <w:sz w:val="21"/>
          <w:szCs w:val="21"/>
        </w:rPr>
        <w:t xml:space="preserve"> de seleção e critério de julgamento da proposta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16.1.1 - O fornecedor será selecionado por meio da realização de procedimento de LICITAÇÃO, na modalidade PREGÃO, sob a forma ELETRÔNICA, com adoção do critério de julgamento pelo</w:t>
      </w:r>
      <w:r w:rsidRPr="00F61CFC">
        <w:rPr>
          <w:rFonts w:ascii="Tahoma" w:hAnsi="Tahoma" w:cs="Tahoma"/>
          <w:b/>
          <w:bCs/>
          <w:color w:val="000000"/>
          <w:sz w:val="21"/>
          <w:szCs w:val="21"/>
        </w:rPr>
        <w:t xml:space="preserve"> MENOR VALOR POR ITEM facultando-se ao licitante a participação em quantos itens forem de seu interesse</w:t>
      </w:r>
      <w:proofErr w:type="gramStart"/>
      <w:r w:rsidRPr="00F61CFC">
        <w:rPr>
          <w:rFonts w:ascii="Tahoma" w:hAnsi="Tahoma" w:cs="Tahoma"/>
          <w:b/>
          <w:bCs/>
          <w:color w:val="000000"/>
          <w:sz w:val="21"/>
          <w:szCs w:val="21"/>
        </w:rPr>
        <w:t>..</w:t>
      </w:r>
      <w:proofErr w:type="gramEnd"/>
      <w:r w:rsidRPr="00F61CFC">
        <w:rPr>
          <w:rFonts w:ascii="Tahoma" w:hAnsi="Tahoma" w:cs="Tahoma"/>
          <w:b/>
          <w:bCs/>
          <w:color w:val="000000"/>
          <w:sz w:val="21"/>
          <w:szCs w:val="21"/>
        </w:rPr>
        <w:t xml:space="preserve"> </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16.2 - MODO</w:t>
      </w:r>
      <w:proofErr w:type="gramEnd"/>
      <w:r w:rsidRPr="00F61CFC">
        <w:rPr>
          <w:rFonts w:ascii="Tahoma" w:hAnsi="Tahoma" w:cs="Tahoma"/>
          <w:b/>
          <w:bCs/>
          <w:color w:val="000000"/>
          <w:sz w:val="21"/>
          <w:szCs w:val="21"/>
        </w:rPr>
        <w:t xml:space="preserve"> DE DISPUTA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16.2.1 - Modo de Disputa -</w:t>
      </w:r>
      <w:r w:rsidRPr="00F61CFC">
        <w:rPr>
          <w:rFonts w:ascii="Tahoma" w:hAnsi="Tahoma" w:cs="Tahoma"/>
          <w:b/>
          <w:bCs/>
          <w:color w:val="000000"/>
          <w:sz w:val="21"/>
          <w:szCs w:val="21"/>
        </w:rPr>
        <w:t xml:space="preserve"> </w:t>
      </w:r>
      <w:r w:rsidRPr="00F61CFC">
        <w:rPr>
          <w:rFonts w:ascii="Tahoma" w:hAnsi="Tahoma" w:cs="Tahoma"/>
          <w:b/>
          <w:bCs/>
          <w:color w:val="FF0000"/>
          <w:sz w:val="21"/>
          <w:szCs w:val="21"/>
          <w:u w:val="single"/>
        </w:rPr>
        <w:t>ABERTO</w:t>
      </w:r>
    </w:p>
    <w:p w:rsidR="00CA4A3E" w:rsidRPr="00F61CFC" w:rsidRDefault="00CA4A3E" w:rsidP="00CA4A3E">
      <w:pPr>
        <w:jc w:val="both"/>
        <w:rPr>
          <w:rFonts w:ascii="Tahoma" w:hAnsi="Tahoma" w:cs="Tahoma"/>
          <w:sz w:val="21"/>
          <w:szCs w:val="21"/>
        </w:rPr>
      </w:pPr>
      <w:r w:rsidRPr="00F61CFC">
        <w:rPr>
          <w:rFonts w:ascii="Tahoma" w:hAnsi="Tahoma" w:cs="Tahoma"/>
          <w:b/>
          <w:bCs/>
          <w:color w:val="000000"/>
          <w:sz w:val="21"/>
          <w:szCs w:val="21"/>
        </w:rPr>
        <w:t>16.3 - Exigências de habilitação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16.3.1 - Para fins de habilitação, deverá o licitante comprovar os seguintes requisitos:</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16.4 - Habilitação</w:t>
      </w:r>
      <w:proofErr w:type="gramEnd"/>
      <w:r w:rsidRPr="00F61CFC">
        <w:rPr>
          <w:rFonts w:ascii="Tahoma" w:hAnsi="Tahoma" w:cs="Tahoma"/>
          <w:b/>
          <w:bCs/>
          <w:color w:val="000000"/>
          <w:sz w:val="21"/>
          <w:szCs w:val="21"/>
        </w:rPr>
        <w:t xml:space="preserve"> jurídica</w:t>
      </w:r>
      <w:r w:rsidRPr="00F61CFC">
        <w:rPr>
          <w:rFonts w:ascii="Tahoma" w:hAnsi="Tahoma" w:cs="Tahoma"/>
          <w:color w:val="000000"/>
          <w:sz w:val="21"/>
          <w:szCs w:val="21"/>
        </w:rPr>
        <w:t xml:space="preserve"> (Os documentos apresentados deverão estar acompanhados de todas as alterações ou da consolidação respectiva)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16.4.1 -</w:t>
      </w:r>
      <w:r w:rsidRPr="00F61CFC">
        <w:rPr>
          <w:rFonts w:ascii="Tahoma" w:hAnsi="Tahoma" w:cs="Tahoma"/>
          <w:b/>
          <w:bCs/>
          <w:color w:val="000000"/>
          <w:sz w:val="21"/>
          <w:szCs w:val="21"/>
        </w:rPr>
        <w:t xml:space="preserve"> Empresário individual</w:t>
      </w:r>
      <w:r w:rsidRPr="00F61CFC">
        <w:rPr>
          <w:rFonts w:ascii="Tahoma" w:hAnsi="Tahoma" w:cs="Tahoma"/>
          <w:color w:val="000000"/>
          <w:sz w:val="21"/>
          <w:szCs w:val="21"/>
        </w:rPr>
        <w:t>: inscrição no Registro Público de Empresas Mercantis, a cargo da Junta Comercial da respectiva sede;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16.4.2 -</w:t>
      </w:r>
      <w:r w:rsidRPr="00F61CFC">
        <w:rPr>
          <w:rFonts w:ascii="Tahoma" w:hAnsi="Tahoma" w:cs="Tahoma"/>
          <w:b/>
          <w:bCs/>
          <w:color w:val="000000"/>
          <w:sz w:val="21"/>
          <w:szCs w:val="21"/>
        </w:rPr>
        <w:t xml:space="preserve"> Microempreendedor Individual - MEI</w:t>
      </w:r>
      <w:r w:rsidRPr="00F61CFC">
        <w:rPr>
          <w:rFonts w:ascii="Tahoma" w:hAnsi="Tahoma" w:cs="Tahoma"/>
          <w:color w:val="000000"/>
          <w:sz w:val="21"/>
          <w:szCs w:val="21"/>
        </w:rPr>
        <w:t xml:space="preserve">: Certificado da Condição de Microempreendedor Individual - CCMEI, cuja aceitação ficará condicionada à verificação da autenticidade no sítio </w:t>
      </w:r>
      <w:proofErr w:type="gramStart"/>
      <w:r w:rsidRPr="00F61CFC">
        <w:rPr>
          <w:rFonts w:ascii="Tahoma" w:hAnsi="Tahoma" w:cs="Tahoma"/>
          <w:color w:val="000000"/>
          <w:sz w:val="21"/>
          <w:szCs w:val="21"/>
        </w:rPr>
        <w:t>https</w:t>
      </w:r>
      <w:proofErr w:type="gramEnd"/>
      <w:r w:rsidRPr="00F61CFC">
        <w:rPr>
          <w:rFonts w:ascii="Tahoma" w:hAnsi="Tahoma" w:cs="Tahoma"/>
          <w:color w:val="000000"/>
          <w:sz w:val="21"/>
          <w:szCs w:val="21"/>
        </w:rPr>
        <w:t>://www.gov.br/empresas-e-negocios/pt-br/empreendedor;</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16.4.3 - </w:t>
      </w:r>
      <w:r w:rsidRPr="00F61CFC">
        <w:rPr>
          <w:rFonts w:ascii="Tahoma" w:hAnsi="Tahoma" w:cs="Tahoma"/>
          <w:b/>
          <w:bCs/>
          <w:color w:val="000000"/>
          <w:sz w:val="21"/>
          <w:szCs w:val="21"/>
        </w:rPr>
        <w:t>Sociedade empresária, sociedade limitada unipessoal – SLU ou sociedade identificada como empresa individual de responsabilidade limitada - EIRELI:</w:t>
      </w:r>
      <w:r w:rsidRPr="00F61CFC">
        <w:rPr>
          <w:rFonts w:ascii="Tahoma" w:hAnsi="Tahoma" w:cs="Tahoma"/>
          <w:color w:val="000000"/>
          <w:sz w:val="21"/>
          <w:szCs w:val="21"/>
        </w:rPr>
        <w:t xml:space="preserve"> inscrição do ato constitutivo, estatuto ou contrato social no Registro Público de Empresas Mercantis, a cargo da Junta Comercial da respectiva sede, acompanhada de documento comprobatório de seus administradores;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16.4.4 - </w:t>
      </w:r>
      <w:r w:rsidRPr="00F61CFC">
        <w:rPr>
          <w:rFonts w:ascii="Tahoma" w:hAnsi="Tahoma" w:cs="Tahoma"/>
          <w:b/>
          <w:bCs/>
          <w:color w:val="000000"/>
          <w:sz w:val="21"/>
          <w:szCs w:val="21"/>
        </w:rPr>
        <w:t>Sociedade empresária estrangeira</w:t>
      </w:r>
      <w:r w:rsidRPr="00F61CFC">
        <w:rPr>
          <w:rFonts w:ascii="Tahoma" w:hAnsi="Tahoma" w:cs="Tahoma"/>
          <w:color w:val="000000"/>
          <w:sz w:val="21"/>
          <w:szCs w:val="21"/>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16.4.5 - </w:t>
      </w:r>
      <w:r w:rsidRPr="00F61CFC">
        <w:rPr>
          <w:rFonts w:ascii="Tahoma" w:hAnsi="Tahoma" w:cs="Tahoma"/>
          <w:b/>
          <w:bCs/>
          <w:color w:val="000000"/>
          <w:sz w:val="21"/>
          <w:szCs w:val="21"/>
        </w:rPr>
        <w:t>Sociedade simples:</w:t>
      </w:r>
      <w:r w:rsidRPr="00F61CFC">
        <w:rPr>
          <w:rFonts w:ascii="Tahoma" w:hAnsi="Tahoma" w:cs="Tahoma"/>
          <w:color w:val="000000"/>
          <w:sz w:val="21"/>
          <w:szCs w:val="21"/>
        </w:rPr>
        <w:t xml:space="preserve"> inscrição do ato constitutivo no Registro Civil de Pessoas Jurídicas do local de sua sede, acompanhada de documento comprobatório de seus administradores;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16.4.6 - </w:t>
      </w:r>
      <w:proofErr w:type="gramStart"/>
      <w:r w:rsidRPr="00F61CFC">
        <w:rPr>
          <w:rFonts w:ascii="Tahoma" w:hAnsi="Tahoma" w:cs="Tahoma"/>
          <w:b/>
          <w:bCs/>
          <w:color w:val="000000"/>
          <w:sz w:val="21"/>
          <w:szCs w:val="21"/>
        </w:rPr>
        <w:t>Filial, sucursal</w:t>
      </w:r>
      <w:proofErr w:type="gramEnd"/>
      <w:r w:rsidRPr="00F61CFC">
        <w:rPr>
          <w:rFonts w:ascii="Tahoma" w:hAnsi="Tahoma" w:cs="Tahoma"/>
          <w:b/>
          <w:bCs/>
          <w:color w:val="000000"/>
          <w:sz w:val="21"/>
          <w:szCs w:val="21"/>
        </w:rPr>
        <w:t xml:space="preserve"> ou agência de sociedade simples ou empresária:</w:t>
      </w:r>
      <w:r w:rsidRPr="00F61CFC">
        <w:rPr>
          <w:rFonts w:ascii="Tahoma" w:hAnsi="Tahoma" w:cs="Tahoma"/>
          <w:color w:val="000000"/>
          <w:sz w:val="21"/>
          <w:szCs w:val="21"/>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lastRenderedPageBreak/>
        <w:t xml:space="preserve">16.4.7 - </w:t>
      </w:r>
      <w:r w:rsidRPr="00F61CFC">
        <w:rPr>
          <w:rFonts w:ascii="Tahoma" w:hAnsi="Tahoma" w:cs="Tahoma"/>
          <w:b/>
          <w:bCs/>
          <w:color w:val="000000"/>
          <w:sz w:val="21"/>
          <w:szCs w:val="21"/>
        </w:rPr>
        <w:t>Sociedade cooperativa:</w:t>
      </w:r>
      <w:r w:rsidRPr="00F61CFC">
        <w:rPr>
          <w:rFonts w:ascii="Tahoma" w:hAnsi="Tahoma" w:cs="Tahoma"/>
          <w:color w:val="000000"/>
          <w:sz w:val="21"/>
          <w:szCs w:val="21"/>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16.5 - Habilitação</w:t>
      </w:r>
      <w:proofErr w:type="gramEnd"/>
      <w:r w:rsidRPr="00F61CFC">
        <w:rPr>
          <w:rFonts w:ascii="Tahoma" w:hAnsi="Tahoma" w:cs="Tahoma"/>
          <w:b/>
          <w:bCs/>
          <w:color w:val="000000"/>
          <w:sz w:val="21"/>
          <w:szCs w:val="21"/>
        </w:rPr>
        <w:t xml:space="preserve"> fiscal, social e trabalhista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16.5.1 - Prova de inscrição no Cadastro Nacional de Pessoas Jurídicas;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16.5.3 - Prova de regularidade com o Fundo de Garantia do Tempo de Serviço (FGTS);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16.5.4 -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16.5.5 - Prova de inscrição no cadastro de contribuintes [Estadual/Distrital] e/ou [Municipal/Distrital] relativo ao domicílio ou sede do fornecedor, pertinente ao seu ramo de atividade e compatível com o objeto contratual;</w:t>
      </w:r>
    </w:p>
    <w:p w:rsidR="00CA4A3E" w:rsidRPr="00F61CFC" w:rsidRDefault="00CA4A3E" w:rsidP="00CA4A3E">
      <w:pPr>
        <w:jc w:val="both"/>
        <w:rPr>
          <w:rFonts w:ascii="Tahoma" w:hAnsi="Tahoma" w:cs="Tahoma"/>
          <w:color w:val="000000"/>
          <w:sz w:val="21"/>
          <w:szCs w:val="21"/>
        </w:rPr>
      </w:pPr>
      <w:r w:rsidRPr="00F61CFC">
        <w:rPr>
          <w:rFonts w:ascii="Tahoma" w:hAnsi="Tahoma" w:cs="Tahoma"/>
          <w:color w:val="000000"/>
          <w:sz w:val="21"/>
          <w:szCs w:val="21"/>
        </w:rPr>
        <w:t>16.5.6 - Prova de regularidade com a Fazenda Estadual/Distrital do domicílio ou</w:t>
      </w:r>
      <w:proofErr w:type="gramStart"/>
      <w:r w:rsidRPr="00F61CFC">
        <w:rPr>
          <w:rFonts w:ascii="Tahoma" w:hAnsi="Tahoma" w:cs="Tahoma"/>
          <w:color w:val="000000"/>
          <w:sz w:val="21"/>
          <w:szCs w:val="21"/>
        </w:rPr>
        <w:t xml:space="preserve">  </w:t>
      </w:r>
      <w:proofErr w:type="gramEnd"/>
      <w:r w:rsidRPr="00F61CFC">
        <w:rPr>
          <w:rFonts w:ascii="Tahoma" w:hAnsi="Tahoma" w:cs="Tahoma"/>
          <w:color w:val="000000"/>
          <w:sz w:val="21"/>
          <w:szCs w:val="21"/>
        </w:rPr>
        <w:t>sede do fornecedor, relativa à atividade em cujo exercício contrata ou concorre;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16.5.7 - Prova de regularidade com a Fazenda Municipal/Distrital do domicílio ou sede do fornecedor, relativa à atividade em cujo exercício contrata ou concorre;</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16.5.8 -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16.5.9 -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16.6 - Qualificação</w:t>
      </w:r>
      <w:proofErr w:type="gramEnd"/>
      <w:r w:rsidRPr="00F61CFC">
        <w:rPr>
          <w:rFonts w:ascii="Tahoma" w:hAnsi="Tahoma" w:cs="Tahoma"/>
          <w:b/>
          <w:bCs/>
          <w:color w:val="000000"/>
          <w:sz w:val="21"/>
          <w:szCs w:val="21"/>
        </w:rPr>
        <w:t xml:space="preserve"> Econômico-Financeira </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16.6.1 -</w:t>
      </w:r>
      <w:r w:rsidRPr="00F61CFC">
        <w:rPr>
          <w:rFonts w:ascii="Tahoma" w:hAnsi="Tahoma" w:cs="Tahoma"/>
          <w:b/>
          <w:bCs/>
          <w:color w:val="000000"/>
          <w:sz w:val="21"/>
          <w:szCs w:val="21"/>
        </w:rPr>
        <w:t xml:space="preserve"> </w:t>
      </w:r>
      <w:r w:rsidRPr="00F61CFC">
        <w:rPr>
          <w:rFonts w:ascii="Tahoma" w:hAnsi="Tahoma" w:cs="Tahoma"/>
          <w:color w:val="000000"/>
          <w:sz w:val="21"/>
          <w:szCs w:val="21"/>
        </w:rPr>
        <w:t xml:space="preserve">Não será exigido </w:t>
      </w:r>
      <w:proofErr w:type="gramStart"/>
      <w:r w:rsidRPr="00F61CFC">
        <w:rPr>
          <w:rFonts w:ascii="Tahoma" w:hAnsi="Tahoma" w:cs="Tahoma"/>
          <w:color w:val="000000"/>
          <w:sz w:val="21"/>
          <w:szCs w:val="21"/>
        </w:rPr>
        <w:t>Qualificação Econômico Financeira</w:t>
      </w:r>
      <w:proofErr w:type="gramEnd"/>
      <w:r w:rsidRPr="00F61CFC">
        <w:rPr>
          <w:rFonts w:ascii="Tahoma" w:hAnsi="Tahoma" w:cs="Tahoma"/>
          <w:color w:val="000000"/>
          <w:sz w:val="21"/>
          <w:szCs w:val="21"/>
        </w:rPr>
        <w:t>.</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16.7 - Qualificação</w:t>
      </w:r>
      <w:proofErr w:type="gramEnd"/>
      <w:r w:rsidRPr="00F61CFC">
        <w:rPr>
          <w:rFonts w:ascii="Tahoma" w:hAnsi="Tahoma" w:cs="Tahoma"/>
          <w:b/>
          <w:bCs/>
          <w:color w:val="000000"/>
          <w:sz w:val="21"/>
          <w:szCs w:val="21"/>
        </w:rPr>
        <w:t xml:space="preserve"> Técnica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lastRenderedPageBreak/>
        <w:t>16.7.1 - Não será exigido Qualificação Técnica.</w:t>
      </w:r>
    </w:p>
    <w:p w:rsidR="00CA4A3E" w:rsidRPr="00F61CFC" w:rsidRDefault="00CA4A3E" w:rsidP="00CA4A3E">
      <w:pPr>
        <w:rPr>
          <w:rFonts w:ascii="Tahoma" w:hAnsi="Tahoma" w:cs="Tahoma"/>
          <w:sz w:val="21"/>
          <w:szCs w:val="21"/>
        </w:rPr>
      </w:pPr>
      <w:r w:rsidRPr="00F61CFC">
        <w:rPr>
          <w:rFonts w:ascii="Tahoma" w:hAnsi="Tahoma" w:cs="Tahoma"/>
          <w:b/>
          <w:bCs/>
          <w:color w:val="000000"/>
          <w:sz w:val="21"/>
          <w:szCs w:val="21"/>
        </w:rPr>
        <w:t>17 - ESTIMATIVAS DO VALOR DA CONTRATAÇÃO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17.1 -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CA4A3E" w:rsidRPr="00F61CFC" w:rsidRDefault="00CA4A3E" w:rsidP="00CA4A3E">
      <w:pPr>
        <w:jc w:val="both"/>
        <w:rPr>
          <w:rFonts w:ascii="Tahoma" w:hAnsi="Tahoma" w:cs="Tahoma"/>
          <w:sz w:val="21"/>
          <w:szCs w:val="21"/>
        </w:rPr>
      </w:pPr>
      <w:proofErr w:type="gramStart"/>
      <w:r w:rsidRPr="00F61CFC">
        <w:rPr>
          <w:rFonts w:ascii="Tahoma" w:hAnsi="Tahoma" w:cs="Tahoma"/>
          <w:b/>
          <w:bCs/>
          <w:color w:val="000000"/>
          <w:sz w:val="21"/>
          <w:szCs w:val="21"/>
        </w:rPr>
        <w:t>18 - ADEQUAÇÃO</w:t>
      </w:r>
      <w:proofErr w:type="gramEnd"/>
      <w:r w:rsidRPr="00F61CFC">
        <w:rPr>
          <w:rFonts w:ascii="Tahoma" w:hAnsi="Tahoma" w:cs="Tahoma"/>
          <w:b/>
          <w:bCs/>
          <w:color w:val="000000"/>
          <w:sz w:val="21"/>
          <w:szCs w:val="21"/>
        </w:rPr>
        <w:t xml:space="preserve"> ORÇAMENTÁRIA</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xml:space="preserve">18.1 - As despesas decorrentes da presente contratação correrão à conta de recursos específicos consignados no Orçamento do Município de </w:t>
      </w:r>
      <w:proofErr w:type="spellStart"/>
      <w:r w:rsidRPr="00F61CFC">
        <w:rPr>
          <w:rFonts w:ascii="Tahoma" w:hAnsi="Tahoma" w:cs="Tahoma"/>
          <w:color w:val="000000"/>
          <w:sz w:val="21"/>
          <w:szCs w:val="21"/>
        </w:rPr>
        <w:t>Ibertioga</w:t>
      </w:r>
      <w:proofErr w:type="spellEnd"/>
      <w:r w:rsidRPr="00F61CFC">
        <w:rPr>
          <w:rFonts w:ascii="Tahoma" w:hAnsi="Tahoma" w:cs="Tahoma"/>
          <w:color w:val="000000"/>
          <w:sz w:val="21"/>
          <w:szCs w:val="21"/>
        </w:rPr>
        <w:t>.</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18.1.1 - A indicação da dotação orçamentária fica postergada para o momento da assinatura do contrato ou seu instrumento substituto.</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18.2 - A dotação relativa aos exercícios financeiros subsequentes</w:t>
      </w:r>
      <w:proofErr w:type="gramStart"/>
      <w:r w:rsidRPr="00F61CFC">
        <w:rPr>
          <w:rFonts w:ascii="Tahoma" w:hAnsi="Tahoma" w:cs="Tahoma"/>
          <w:color w:val="000000"/>
          <w:sz w:val="21"/>
          <w:szCs w:val="21"/>
        </w:rPr>
        <w:t>, será</w:t>
      </w:r>
      <w:proofErr w:type="gramEnd"/>
      <w:r w:rsidRPr="00F61CFC">
        <w:rPr>
          <w:rFonts w:ascii="Tahoma" w:hAnsi="Tahoma" w:cs="Tahoma"/>
          <w:color w:val="000000"/>
          <w:sz w:val="21"/>
          <w:szCs w:val="21"/>
        </w:rPr>
        <w:t xml:space="preserve"> indicada após aprovação da Lei Orçamentária respectiva e liberação dos créditos correspondentes, mediante </w:t>
      </w:r>
      <w:proofErr w:type="spellStart"/>
      <w:r w:rsidRPr="00F61CFC">
        <w:rPr>
          <w:rFonts w:ascii="Tahoma" w:hAnsi="Tahoma" w:cs="Tahoma"/>
          <w:color w:val="000000"/>
          <w:sz w:val="21"/>
          <w:szCs w:val="21"/>
        </w:rPr>
        <w:t>apostilamento</w:t>
      </w:r>
      <w:proofErr w:type="spellEnd"/>
      <w:r w:rsidRPr="00F61CFC">
        <w:rPr>
          <w:rFonts w:ascii="Tahoma" w:hAnsi="Tahoma" w:cs="Tahoma"/>
          <w:color w:val="000000"/>
          <w:sz w:val="21"/>
          <w:szCs w:val="21"/>
        </w:rPr>
        <w:t>.</w:t>
      </w:r>
    </w:p>
    <w:p w:rsidR="00CA4A3E" w:rsidRPr="00F61CFC" w:rsidRDefault="00CA4A3E" w:rsidP="00CA4A3E">
      <w:pPr>
        <w:rPr>
          <w:rFonts w:ascii="Tahoma" w:hAnsi="Tahoma" w:cs="Tahoma"/>
          <w:sz w:val="21"/>
          <w:szCs w:val="21"/>
        </w:rPr>
      </w:pPr>
      <w:r w:rsidRPr="00F61CFC">
        <w:rPr>
          <w:rFonts w:ascii="Tahoma" w:hAnsi="Tahoma" w:cs="Tahoma"/>
          <w:b/>
          <w:bCs/>
          <w:color w:val="000000"/>
          <w:sz w:val="21"/>
          <w:szCs w:val="21"/>
        </w:rPr>
        <w:t>19 - INFORMAÇÕES COMPLEMENTARES</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19.1 -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CA4A3E" w:rsidRPr="00F61CFC" w:rsidRDefault="00CA4A3E" w:rsidP="00CA4A3E">
      <w:pPr>
        <w:jc w:val="both"/>
        <w:rPr>
          <w:rFonts w:ascii="Tahoma" w:hAnsi="Tahoma" w:cs="Tahoma"/>
          <w:color w:val="000000"/>
          <w:sz w:val="21"/>
          <w:szCs w:val="21"/>
        </w:rPr>
      </w:pPr>
      <w:r w:rsidRPr="00F61CFC">
        <w:rPr>
          <w:rFonts w:ascii="Tahoma" w:hAnsi="Tahoma" w:cs="Tahoma"/>
          <w:color w:val="000000"/>
          <w:sz w:val="21"/>
          <w:szCs w:val="21"/>
        </w:rPr>
        <w:t xml:space="preserve">19.2 - Toda a documentação apresentada neste procedimento e seus anexos são complementares entre si, de modo que qualquer detalhe que se mencione em um documento e se omita em outro será considerado especificado e válido. </w:t>
      </w:r>
    </w:p>
    <w:p w:rsidR="00CA4A3E" w:rsidRPr="00F61CFC" w:rsidRDefault="00CA4A3E" w:rsidP="00CA4A3E">
      <w:pPr>
        <w:jc w:val="both"/>
        <w:rPr>
          <w:rFonts w:ascii="Tahoma" w:hAnsi="Tahoma" w:cs="Tahoma"/>
          <w:sz w:val="21"/>
          <w:szCs w:val="21"/>
        </w:rPr>
      </w:pPr>
    </w:p>
    <w:p w:rsidR="00CA4A3E" w:rsidRPr="00F61CFC" w:rsidRDefault="00CA4A3E" w:rsidP="00CA4A3E">
      <w:pPr>
        <w:jc w:val="right"/>
        <w:rPr>
          <w:rFonts w:ascii="Tahoma" w:hAnsi="Tahoma" w:cs="Tahoma"/>
          <w:color w:val="000000"/>
          <w:sz w:val="21"/>
          <w:szCs w:val="21"/>
        </w:rPr>
      </w:pPr>
      <w:r w:rsidRPr="00F61CFC">
        <w:rPr>
          <w:rFonts w:ascii="Tahoma" w:hAnsi="Tahoma" w:cs="Tahoma"/>
          <w:color w:val="000000"/>
          <w:sz w:val="21"/>
          <w:szCs w:val="21"/>
        </w:rPr>
        <w:t>M</w:t>
      </w:r>
      <w:r w:rsidR="006C30B4">
        <w:rPr>
          <w:rFonts w:ascii="Tahoma" w:hAnsi="Tahoma" w:cs="Tahoma"/>
          <w:color w:val="000000"/>
          <w:sz w:val="21"/>
          <w:szCs w:val="21"/>
        </w:rPr>
        <w:t xml:space="preserve">unicípio de </w:t>
      </w:r>
      <w:proofErr w:type="spellStart"/>
      <w:r w:rsidR="006C30B4">
        <w:rPr>
          <w:rFonts w:ascii="Tahoma" w:hAnsi="Tahoma" w:cs="Tahoma"/>
          <w:color w:val="000000"/>
          <w:sz w:val="21"/>
          <w:szCs w:val="21"/>
        </w:rPr>
        <w:t>Ibertioga</w:t>
      </w:r>
      <w:proofErr w:type="spellEnd"/>
      <w:r w:rsidR="006C30B4">
        <w:rPr>
          <w:rFonts w:ascii="Tahoma" w:hAnsi="Tahoma" w:cs="Tahoma"/>
          <w:color w:val="000000"/>
          <w:sz w:val="21"/>
          <w:szCs w:val="21"/>
        </w:rPr>
        <w:t>, 01</w:t>
      </w:r>
      <w:r w:rsidRPr="00F61CFC">
        <w:rPr>
          <w:rFonts w:ascii="Tahoma" w:hAnsi="Tahoma" w:cs="Tahoma"/>
          <w:color w:val="000000"/>
          <w:sz w:val="21"/>
          <w:szCs w:val="21"/>
        </w:rPr>
        <w:t xml:space="preserve"> de </w:t>
      </w:r>
      <w:r w:rsidR="006C30B4">
        <w:rPr>
          <w:rFonts w:ascii="Tahoma" w:hAnsi="Tahoma" w:cs="Tahoma"/>
          <w:color w:val="000000"/>
          <w:sz w:val="21"/>
          <w:szCs w:val="21"/>
        </w:rPr>
        <w:t>setembro de 2025</w:t>
      </w:r>
      <w:r w:rsidRPr="00F61CFC">
        <w:rPr>
          <w:rFonts w:ascii="Tahoma" w:hAnsi="Tahoma" w:cs="Tahoma"/>
          <w:color w:val="000000"/>
          <w:sz w:val="21"/>
          <w:szCs w:val="21"/>
        </w:rPr>
        <w:t xml:space="preserve">. </w:t>
      </w:r>
    </w:p>
    <w:p w:rsidR="00CA4A3E" w:rsidRPr="00F61CFC" w:rsidRDefault="00CA4A3E" w:rsidP="00CA4A3E">
      <w:pPr>
        <w:jc w:val="right"/>
        <w:rPr>
          <w:rFonts w:ascii="Tahoma" w:hAnsi="Tahoma" w:cs="Tahoma"/>
          <w:sz w:val="21"/>
          <w:szCs w:val="21"/>
        </w:rPr>
      </w:pPr>
      <w:r w:rsidRPr="00F61CFC">
        <w:rPr>
          <w:rFonts w:ascii="Tahoma" w:hAnsi="Tahoma" w:cs="Tahoma"/>
          <w:sz w:val="21"/>
          <w:szCs w:val="21"/>
        </w:rPr>
        <w:t> </w:t>
      </w:r>
    </w:p>
    <w:p w:rsidR="006C30B4" w:rsidRDefault="00CA4A3E" w:rsidP="00CA4A3E">
      <w:pPr>
        <w:jc w:val="center"/>
        <w:rPr>
          <w:rFonts w:ascii="Tahoma" w:hAnsi="Tahoma" w:cs="Tahoma"/>
          <w:color w:val="000000"/>
          <w:sz w:val="21"/>
          <w:szCs w:val="21"/>
        </w:rPr>
      </w:pP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proofErr w:type="spellStart"/>
      <w:r w:rsidR="006C30B4">
        <w:rPr>
          <w:rFonts w:ascii="Tahoma" w:hAnsi="Tahoma" w:cs="Tahoma"/>
          <w:b/>
          <w:bCs/>
          <w:color w:val="000000"/>
          <w:sz w:val="21"/>
          <w:szCs w:val="21"/>
        </w:rPr>
        <w:t>Thalles</w:t>
      </w:r>
      <w:proofErr w:type="spellEnd"/>
      <w:r w:rsidR="006C30B4">
        <w:rPr>
          <w:rFonts w:ascii="Tahoma" w:hAnsi="Tahoma" w:cs="Tahoma"/>
          <w:b/>
          <w:bCs/>
          <w:color w:val="000000"/>
          <w:sz w:val="21"/>
          <w:szCs w:val="21"/>
        </w:rPr>
        <w:t xml:space="preserve"> Nascimento </w:t>
      </w:r>
      <w:proofErr w:type="spellStart"/>
      <w:r w:rsidR="006C30B4">
        <w:rPr>
          <w:rFonts w:ascii="Tahoma" w:hAnsi="Tahoma" w:cs="Tahoma"/>
          <w:b/>
          <w:bCs/>
          <w:color w:val="000000"/>
          <w:sz w:val="21"/>
          <w:szCs w:val="21"/>
        </w:rPr>
        <w:t>Andretto</w:t>
      </w:r>
      <w:proofErr w:type="spellEnd"/>
      <w:r w:rsidRPr="00F61CFC">
        <w:rPr>
          <w:rFonts w:ascii="Tahoma" w:hAnsi="Tahoma" w:cs="Tahoma"/>
          <w:sz w:val="21"/>
          <w:szCs w:val="21"/>
        </w:rPr>
        <w:br/>
      </w:r>
      <w:r w:rsidRPr="00F61CFC">
        <w:rPr>
          <w:rFonts w:ascii="Tahoma" w:hAnsi="Tahoma" w:cs="Tahoma"/>
          <w:color w:val="000000"/>
          <w:sz w:val="21"/>
          <w:szCs w:val="21"/>
        </w:rPr>
        <w:t>Secretário Municipal de Governo</w:t>
      </w:r>
      <w:r w:rsidRPr="00F61CFC">
        <w:rPr>
          <w:rFonts w:ascii="Tahoma" w:hAnsi="Tahoma" w:cs="Tahoma"/>
          <w:sz w:val="21"/>
          <w:szCs w:val="21"/>
        </w:rPr>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sidR="006C30B4">
        <w:rPr>
          <w:rFonts w:ascii="Tahoma" w:hAnsi="Tahoma" w:cs="Tahoma"/>
          <w:b/>
          <w:bCs/>
          <w:color w:val="000000"/>
          <w:sz w:val="21"/>
          <w:szCs w:val="21"/>
        </w:rPr>
        <w:t>Darlene Rodrigues Monteiro Carvalho</w:t>
      </w:r>
      <w:r w:rsidRPr="00F61CFC">
        <w:rPr>
          <w:rFonts w:ascii="Tahoma" w:hAnsi="Tahoma" w:cs="Tahoma"/>
          <w:sz w:val="21"/>
          <w:szCs w:val="21"/>
        </w:rPr>
        <w:br/>
      </w:r>
      <w:r w:rsidRPr="00F61CFC">
        <w:rPr>
          <w:rFonts w:ascii="Tahoma" w:hAnsi="Tahoma" w:cs="Tahoma"/>
          <w:color w:val="000000"/>
          <w:sz w:val="21"/>
          <w:szCs w:val="21"/>
        </w:rPr>
        <w:t>Secretária Municipal de Educação</w:t>
      </w:r>
    </w:p>
    <w:p w:rsidR="00CA4A3E" w:rsidRPr="00F61CFC" w:rsidRDefault="00CA4A3E" w:rsidP="00CA4A3E">
      <w:pPr>
        <w:jc w:val="center"/>
        <w:rPr>
          <w:rFonts w:ascii="Tahoma" w:hAnsi="Tahoma" w:cs="Tahoma"/>
          <w:sz w:val="21"/>
          <w:szCs w:val="21"/>
        </w:rPr>
      </w:pPr>
      <w:r w:rsidRPr="00F61CFC">
        <w:rPr>
          <w:rFonts w:ascii="Tahoma" w:hAnsi="Tahoma" w:cs="Tahoma"/>
          <w:sz w:val="21"/>
          <w:szCs w:val="21"/>
        </w:rPr>
        <w:lastRenderedPageBreak/>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sidR="006C30B4">
        <w:rPr>
          <w:rFonts w:ascii="Tahoma" w:hAnsi="Tahoma" w:cs="Tahoma"/>
          <w:b/>
          <w:bCs/>
          <w:color w:val="000000"/>
          <w:sz w:val="21"/>
          <w:szCs w:val="21"/>
        </w:rPr>
        <w:t>Lucimar Maria de Souza Campos</w:t>
      </w:r>
      <w:r w:rsidRPr="00F61CFC">
        <w:rPr>
          <w:rFonts w:ascii="Tahoma" w:hAnsi="Tahoma" w:cs="Tahoma"/>
          <w:sz w:val="21"/>
          <w:szCs w:val="21"/>
        </w:rPr>
        <w:br/>
      </w:r>
      <w:r w:rsidR="006C30B4">
        <w:rPr>
          <w:rFonts w:ascii="Tahoma" w:hAnsi="Tahoma" w:cs="Tahoma"/>
          <w:color w:val="000000"/>
          <w:sz w:val="21"/>
          <w:szCs w:val="21"/>
        </w:rPr>
        <w:t>Secretária</w:t>
      </w:r>
      <w:r w:rsidRPr="00F61CFC">
        <w:rPr>
          <w:rFonts w:ascii="Tahoma" w:hAnsi="Tahoma" w:cs="Tahoma"/>
          <w:color w:val="000000"/>
          <w:sz w:val="21"/>
          <w:szCs w:val="21"/>
        </w:rPr>
        <w:t xml:space="preserve"> Municipal de Saúde</w:t>
      </w:r>
      <w:r w:rsidRPr="00F61CFC">
        <w:rPr>
          <w:rFonts w:ascii="Tahoma" w:hAnsi="Tahoma" w:cs="Tahoma"/>
          <w:sz w:val="21"/>
          <w:szCs w:val="21"/>
        </w:rPr>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sidR="006C30B4">
        <w:rPr>
          <w:rFonts w:ascii="Tahoma" w:hAnsi="Tahoma" w:cs="Tahoma"/>
          <w:b/>
          <w:bCs/>
          <w:color w:val="000000"/>
          <w:sz w:val="21"/>
          <w:szCs w:val="21"/>
        </w:rPr>
        <w:t>Fernanda Almeida de Rezende Silva</w:t>
      </w:r>
      <w:r w:rsidRPr="00F61CFC">
        <w:rPr>
          <w:rFonts w:ascii="Tahoma" w:hAnsi="Tahoma" w:cs="Tahoma"/>
          <w:sz w:val="21"/>
          <w:szCs w:val="21"/>
        </w:rPr>
        <w:br/>
      </w:r>
      <w:r w:rsidRPr="00F61CFC">
        <w:rPr>
          <w:rFonts w:ascii="Tahoma" w:hAnsi="Tahoma" w:cs="Tahoma"/>
          <w:color w:val="000000"/>
          <w:sz w:val="21"/>
          <w:szCs w:val="21"/>
        </w:rPr>
        <w:t>Secretária Municipal de Desenvolvimento e Assistência Social</w:t>
      </w:r>
      <w:r w:rsidRPr="00F61CFC">
        <w:rPr>
          <w:rFonts w:ascii="Tahoma" w:hAnsi="Tahoma" w:cs="Tahoma"/>
          <w:sz w:val="21"/>
          <w:szCs w:val="21"/>
        </w:rPr>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sidR="006C30B4">
        <w:rPr>
          <w:rFonts w:ascii="Tahoma" w:hAnsi="Tahoma" w:cs="Tahoma"/>
          <w:b/>
          <w:bCs/>
          <w:color w:val="000000"/>
          <w:sz w:val="21"/>
          <w:szCs w:val="21"/>
        </w:rPr>
        <w:t xml:space="preserve">Simone </w:t>
      </w:r>
      <w:proofErr w:type="spellStart"/>
      <w:r w:rsidR="006C30B4">
        <w:rPr>
          <w:rFonts w:ascii="Tahoma" w:hAnsi="Tahoma" w:cs="Tahoma"/>
          <w:b/>
          <w:bCs/>
          <w:color w:val="000000"/>
          <w:sz w:val="21"/>
          <w:szCs w:val="21"/>
        </w:rPr>
        <w:t>Amelia</w:t>
      </w:r>
      <w:proofErr w:type="spellEnd"/>
      <w:r w:rsidR="006C30B4">
        <w:rPr>
          <w:rFonts w:ascii="Tahoma" w:hAnsi="Tahoma" w:cs="Tahoma"/>
          <w:b/>
          <w:bCs/>
          <w:color w:val="000000"/>
          <w:sz w:val="21"/>
          <w:szCs w:val="21"/>
        </w:rPr>
        <w:t xml:space="preserve"> das </w:t>
      </w:r>
      <w:proofErr w:type="spellStart"/>
      <w:r w:rsidR="006C30B4">
        <w:rPr>
          <w:rFonts w:ascii="Tahoma" w:hAnsi="Tahoma" w:cs="Tahoma"/>
          <w:b/>
          <w:bCs/>
          <w:color w:val="000000"/>
          <w:sz w:val="21"/>
          <w:szCs w:val="21"/>
        </w:rPr>
        <w:t>Dôres</w:t>
      </w:r>
      <w:proofErr w:type="spellEnd"/>
      <w:r w:rsidRPr="00F61CFC">
        <w:rPr>
          <w:rFonts w:ascii="Tahoma" w:hAnsi="Tahoma" w:cs="Tahoma"/>
          <w:sz w:val="21"/>
          <w:szCs w:val="21"/>
        </w:rPr>
        <w:br/>
      </w:r>
      <w:r w:rsidRPr="00F61CFC">
        <w:rPr>
          <w:rFonts w:ascii="Tahoma" w:hAnsi="Tahoma" w:cs="Tahoma"/>
          <w:color w:val="000000"/>
          <w:sz w:val="21"/>
          <w:szCs w:val="21"/>
        </w:rPr>
        <w:t>Secretária Municipal de Cultura e Turismo</w:t>
      </w:r>
      <w:r w:rsidRPr="00F61CFC">
        <w:rPr>
          <w:rFonts w:ascii="Tahoma" w:hAnsi="Tahoma" w:cs="Tahoma"/>
          <w:sz w:val="21"/>
          <w:szCs w:val="21"/>
        </w:rPr>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sidR="006C30B4">
        <w:rPr>
          <w:rFonts w:ascii="Tahoma" w:hAnsi="Tahoma" w:cs="Tahoma"/>
          <w:b/>
          <w:bCs/>
          <w:color w:val="000000"/>
          <w:sz w:val="21"/>
          <w:szCs w:val="21"/>
        </w:rPr>
        <w:t>Rafael Candido de Araújo</w:t>
      </w:r>
      <w:r w:rsidRPr="00F61CFC">
        <w:rPr>
          <w:rFonts w:ascii="Tahoma" w:hAnsi="Tahoma" w:cs="Tahoma"/>
          <w:sz w:val="21"/>
          <w:szCs w:val="21"/>
        </w:rPr>
        <w:br/>
      </w:r>
      <w:r w:rsidRPr="00F61CFC">
        <w:rPr>
          <w:rFonts w:ascii="Tahoma" w:hAnsi="Tahoma" w:cs="Tahoma"/>
          <w:color w:val="000000"/>
          <w:sz w:val="21"/>
          <w:szCs w:val="21"/>
        </w:rPr>
        <w:t>Secretário Municipal de Meio Ambiente e Saneamento</w:t>
      </w:r>
      <w:r w:rsidRPr="00F61CFC">
        <w:rPr>
          <w:rFonts w:ascii="Tahoma" w:hAnsi="Tahoma" w:cs="Tahoma"/>
          <w:sz w:val="21"/>
          <w:szCs w:val="21"/>
        </w:rPr>
        <w:br/>
      </w:r>
    </w:p>
    <w:p w:rsidR="00CA4A3E" w:rsidRPr="00F61CFC" w:rsidRDefault="00CA4A3E" w:rsidP="00CA4A3E">
      <w:pPr>
        <w:jc w:val="center"/>
        <w:rPr>
          <w:rFonts w:ascii="Tahoma" w:hAnsi="Tahoma" w:cs="Tahoma"/>
          <w:sz w:val="21"/>
          <w:szCs w:val="21"/>
        </w:rPr>
      </w:pPr>
      <w:r w:rsidRPr="00F61CFC">
        <w:rPr>
          <w:rFonts w:ascii="Tahoma" w:hAnsi="Tahoma" w:cs="Tahoma"/>
          <w:sz w:val="21"/>
          <w:szCs w:val="21"/>
        </w:rPr>
        <w:t> </w:t>
      </w:r>
    </w:p>
    <w:p w:rsidR="00CA4A3E" w:rsidRPr="00F61CFC" w:rsidRDefault="00CA4A3E" w:rsidP="00CA4A3E">
      <w:pPr>
        <w:jc w:val="both"/>
        <w:rPr>
          <w:rFonts w:ascii="Tahoma" w:hAnsi="Tahoma" w:cs="Tahoma"/>
          <w:sz w:val="21"/>
          <w:szCs w:val="21"/>
        </w:rPr>
      </w:pPr>
      <w:r w:rsidRPr="00F61CFC">
        <w:rPr>
          <w:rFonts w:ascii="Tahoma" w:hAnsi="Tahoma" w:cs="Tahoma"/>
          <w:color w:val="000000"/>
          <w:sz w:val="21"/>
          <w:szCs w:val="21"/>
        </w:rPr>
        <w:t> </w:t>
      </w:r>
    </w:p>
    <w:p w:rsidR="00CA4A3E" w:rsidRDefault="00CA4A3E" w:rsidP="00CA4A3E">
      <w:pPr>
        <w:jc w:val="both"/>
        <w:rPr>
          <w:rFonts w:ascii="Tahoma" w:hAnsi="Tahoma" w:cs="Tahoma"/>
          <w:sz w:val="21"/>
          <w:szCs w:val="21"/>
        </w:rPr>
      </w:pPr>
      <w:r w:rsidRPr="00F61CFC">
        <w:rPr>
          <w:rFonts w:ascii="Tahoma" w:hAnsi="Tahoma" w:cs="Tahoma"/>
          <w:sz w:val="21"/>
          <w:szCs w:val="21"/>
        </w:rPr>
        <w:t> </w:t>
      </w: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r>
        <w:t> </w:t>
      </w:r>
    </w:p>
    <w:p w:rsidR="00CA4A3E" w:rsidRDefault="00CA4A3E" w:rsidP="00CA4A3E">
      <w:pPr>
        <w:jc w:val="both"/>
        <w:rPr>
          <w:rFonts w:ascii="Tahoma" w:hAnsi="Tahoma" w:cs="Tahoma"/>
          <w:sz w:val="21"/>
          <w:szCs w:val="21"/>
        </w:rPr>
      </w:pPr>
    </w:p>
    <w:p w:rsidR="00CA4A3E" w:rsidRDefault="00CA4A3E" w:rsidP="00CA4A3E">
      <w:pPr>
        <w:jc w:val="center"/>
      </w:pPr>
      <w:r>
        <w:rPr>
          <w:rFonts w:ascii="Tahoma" w:eastAsia="Tahoma" w:hAnsi="Tahoma" w:cs="Tahoma"/>
          <w:b/>
          <w:bCs/>
          <w:color w:val="000000"/>
          <w:sz w:val="27"/>
          <w:szCs w:val="27"/>
        </w:rPr>
        <w:t>ANEXO II</w:t>
      </w:r>
    </w:p>
    <w:p w:rsidR="00CA4A3E" w:rsidRDefault="00CA4A3E" w:rsidP="00CA4A3E">
      <w:pPr>
        <w:jc w:val="center"/>
      </w:pPr>
      <w:r>
        <w:rPr>
          <w:rFonts w:ascii="Tahoma" w:eastAsia="Tahoma" w:hAnsi="Tahoma" w:cs="Tahoma"/>
          <w:b/>
          <w:bCs/>
          <w:color w:val="000000"/>
          <w:sz w:val="24"/>
          <w:szCs w:val="24"/>
        </w:rPr>
        <w:t>MODELO DE PROPOSTA COMERCIAL READEQUADA</w:t>
      </w:r>
    </w:p>
    <w:p w:rsidR="00CA4A3E" w:rsidRDefault="006C30B4" w:rsidP="00CA4A3E">
      <w:pPr>
        <w:jc w:val="center"/>
      </w:pPr>
      <w:r>
        <w:rPr>
          <w:rFonts w:ascii="Tahoma" w:eastAsia="Tahoma" w:hAnsi="Tahoma" w:cs="Tahoma"/>
          <w:b/>
          <w:bCs/>
          <w:color w:val="000000"/>
          <w:sz w:val="21"/>
          <w:szCs w:val="21"/>
        </w:rPr>
        <w:t>PROCESSO LICITATÓRIO N.º 083/2025</w:t>
      </w:r>
      <w:r w:rsidR="00CA4A3E">
        <w:rPr>
          <w:rFonts w:ascii="Tahoma" w:eastAsia="Tahoma" w:hAnsi="Tahoma" w:cs="Tahoma"/>
          <w:color w:val="000000"/>
          <w:sz w:val="21"/>
          <w:szCs w:val="21"/>
        </w:rPr>
        <w:t> -</w:t>
      </w:r>
      <w:r w:rsidR="00CA4A3E">
        <w:rPr>
          <w:rFonts w:ascii="Tahoma" w:eastAsia="Tahoma" w:hAnsi="Tahoma" w:cs="Tahoma"/>
          <w:b/>
          <w:bCs/>
          <w:color w:val="000000"/>
          <w:sz w:val="21"/>
          <w:szCs w:val="21"/>
        </w:rPr>
        <w:t xml:space="preserve"> PREGÃO ELETRÔNICO N.º</w:t>
      </w:r>
      <w:r w:rsidR="00CA4A3E">
        <w:rPr>
          <w:rFonts w:ascii="Tahoma" w:eastAsia="Tahoma" w:hAnsi="Tahoma" w:cs="Tahoma"/>
          <w:b/>
          <w:bCs/>
          <w:color w:val="000000"/>
          <w:sz w:val="24"/>
          <w:szCs w:val="24"/>
        </w:rPr>
        <w:t> </w:t>
      </w:r>
      <w:r>
        <w:rPr>
          <w:rFonts w:ascii="Tahoma" w:eastAsia="Tahoma" w:hAnsi="Tahoma" w:cs="Tahoma"/>
          <w:b/>
          <w:bCs/>
          <w:color w:val="000000"/>
          <w:sz w:val="21"/>
          <w:szCs w:val="21"/>
        </w:rPr>
        <w:t>015/2025</w:t>
      </w:r>
    </w:p>
    <w:p w:rsidR="00CA4A3E" w:rsidRDefault="00CA4A3E" w:rsidP="00CA4A3E">
      <w:pPr>
        <w:jc w:val="center"/>
      </w:pPr>
      <w:r>
        <w:t> </w:t>
      </w:r>
    </w:p>
    <w:p w:rsidR="00CA4A3E" w:rsidRDefault="00CA4A3E" w:rsidP="00CA4A3E">
      <w:pPr>
        <w:jc w:val="both"/>
      </w:pPr>
      <w:r>
        <w:rPr>
          <w:rFonts w:ascii="Tahoma" w:eastAsia="Tahoma" w:hAnsi="Tahoma" w:cs="Tahoma"/>
          <w:b/>
          <w:bCs/>
          <w:color w:val="000000"/>
          <w:sz w:val="21"/>
          <w:szCs w:val="21"/>
        </w:rPr>
        <w:t xml:space="preserve">Razão Social: </w:t>
      </w:r>
      <w:r>
        <w:rPr>
          <w:rFonts w:ascii="Tahoma" w:eastAsia="Tahoma" w:hAnsi="Tahoma" w:cs="Tahoma"/>
          <w:color w:val="000000"/>
          <w:sz w:val="21"/>
          <w:szCs w:val="21"/>
        </w:rPr>
        <w:t xml:space="preserve">______________________________________, </w:t>
      </w:r>
      <w:r>
        <w:rPr>
          <w:rFonts w:ascii="Tahoma" w:eastAsia="Tahoma" w:hAnsi="Tahoma" w:cs="Tahoma"/>
          <w:b/>
          <w:bCs/>
          <w:color w:val="000000"/>
          <w:sz w:val="21"/>
          <w:szCs w:val="21"/>
        </w:rPr>
        <w:t>CNPJ:</w:t>
      </w:r>
      <w:r>
        <w:rPr>
          <w:rFonts w:ascii="Tahoma" w:eastAsia="Tahoma" w:hAnsi="Tahoma" w:cs="Tahoma"/>
          <w:color w:val="000000"/>
          <w:sz w:val="21"/>
          <w:szCs w:val="21"/>
        </w:rPr>
        <w:t xml:space="preserve"> __.___.___/____-</w:t>
      </w:r>
      <w:proofErr w:type="gramStart"/>
      <w:r>
        <w:rPr>
          <w:rFonts w:ascii="Tahoma" w:eastAsia="Tahoma" w:hAnsi="Tahoma" w:cs="Tahoma"/>
          <w:color w:val="000000"/>
          <w:sz w:val="21"/>
          <w:szCs w:val="21"/>
        </w:rPr>
        <w:t>__</w:t>
      </w:r>
      <w:proofErr w:type="gramEnd"/>
    </w:p>
    <w:p w:rsidR="00CA4A3E" w:rsidRDefault="00CA4A3E" w:rsidP="00CA4A3E">
      <w:pPr>
        <w:jc w:val="both"/>
      </w:pPr>
      <w:r>
        <w:rPr>
          <w:rFonts w:ascii="Tahoma" w:eastAsia="Tahoma" w:hAnsi="Tahoma" w:cs="Tahoma"/>
          <w:b/>
          <w:bCs/>
          <w:color w:val="000000"/>
          <w:sz w:val="21"/>
          <w:szCs w:val="21"/>
        </w:rPr>
        <w:t>Logradouro:</w:t>
      </w:r>
      <w:r>
        <w:rPr>
          <w:rFonts w:ascii="Tahoma" w:eastAsia="Tahoma" w:hAnsi="Tahoma" w:cs="Tahoma"/>
          <w:color w:val="000000"/>
          <w:sz w:val="21"/>
          <w:szCs w:val="21"/>
        </w:rPr>
        <w:t xml:space="preserve">______________________________, </w:t>
      </w:r>
      <w:r>
        <w:rPr>
          <w:rFonts w:ascii="Tahoma" w:eastAsia="Tahoma" w:hAnsi="Tahoma" w:cs="Tahoma"/>
          <w:b/>
          <w:bCs/>
          <w:color w:val="000000"/>
          <w:sz w:val="21"/>
          <w:szCs w:val="21"/>
        </w:rPr>
        <w:t>nº</w:t>
      </w:r>
      <w:r>
        <w:rPr>
          <w:rFonts w:ascii="Tahoma" w:eastAsia="Tahoma" w:hAnsi="Tahoma" w:cs="Tahoma"/>
          <w:color w:val="000000"/>
          <w:sz w:val="21"/>
          <w:szCs w:val="21"/>
        </w:rPr>
        <w:t xml:space="preserve"> ____, </w:t>
      </w:r>
      <w:r>
        <w:rPr>
          <w:rFonts w:ascii="Tahoma" w:eastAsia="Tahoma" w:hAnsi="Tahoma" w:cs="Tahoma"/>
          <w:b/>
          <w:bCs/>
          <w:color w:val="000000"/>
          <w:sz w:val="21"/>
          <w:szCs w:val="21"/>
        </w:rPr>
        <w:t>Bairro:</w:t>
      </w:r>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__________________</w:t>
      </w:r>
      <w:proofErr w:type="gramEnd"/>
      <w:r>
        <w:rPr>
          <w:rFonts w:ascii="Tahoma" w:eastAsia="Tahoma" w:hAnsi="Tahoma" w:cs="Tahoma"/>
          <w:color w:val="000000"/>
          <w:sz w:val="21"/>
          <w:szCs w:val="21"/>
        </w:rPr>
        <w:t> </w:t>
      </w:r>
    </w:p>
    <w:p w:rsidR="00CA4A3E" w:rsidRDefault="00CA4A3E" w:rsidP="00CA4A3E">
      <w:pPr>
        <w:jc w:val="both"/>
      </w:pPr>
      <w:r>
        <w:rPr>
          <w:rFonts w:ascii="Tahoma" w:eastAsia="Tahoma" w:hAnsi="Tahoma" w:cs="Tahoma"/>
          <w:b/>
          <w:bCs/>
          <w:color w:val="000000"/>
          <w:sz w:val="21"/>
          <w:szCs w:val="21"/>
        </w:rPr>
        <w:t>Cidade:</w:t>
      </w:r>
      <w:r>
        <w:rPr>
          <w:rFonts w:ascii="Tahoma" w:eastAsia="Tahoma" w:hAnsi="Tahoma" w:cs="Tahoma"/>
          <w:color w:val="000000"/>
          <w:sz w:val="21"/>
          <w:szCs w:val="21"/>
        </w:rPr>
        <w:t xml:space="preserve"> _______________________, </w:t>
      </w:r>
      <w:r>
        <w:rPr>
          <w:rFonts w:ascii="Tahoma" w:eastAsia="Tahoma" w:hAnsi="Tahoma" w:cs="Tahoma"/>
          <w:b/>
          <w:bCs/>
          <w:color w:val="000000"/>
          <w:sz w:val="21"/>
          <w:szCs w:val="21"/>
        </w:rPr>
        <w:t>UF:</w:t>
      </w:r>
      <w:r>
        <w:rPr>
          <w:rFonts w:ascii="Tahoma" w:eastAsia="Tahoma" w:hAnsi="Tahoma" w:cs="Tahoma"/>
          <w:color w:val="000000"/>
          <w:sz w:val="21"/>
          <w:szCs w:val="21"/>
        </w:rPr>
        <w:t xml:space="preserve"> __,</w:t>
      </w:r>
      <w:r>
        <w:rPr>
          <w:rFonts w:ascii="Tahoma" w:eastAsia="Tahoma" w:hAnsi="Tahoma" w:cs="Tahoma"/>
          <w:color w:val="000000"/>
        </w:rPr>
        <w:t> </w:t>
      </w:r>
      <w:r>
        <w:rPr>
          <w:rFonts w:ascii="Tahoma" w:eastAsia="Tahoma" w:hAnsi="Tahoma" w:cs="Tahoma"/>
          <w:b/>
          <w:bCs/>
          <w:color w:val="000000"/>
          <w:sz w:val="21"/>
          <w:szCs w:val="21"/>
        </w:rPr>
        <w:t>CEP:</w:t>
      </w:r>
      <w:r>
        <w:rPr>
          <w:rFonts w:ascii="Tahoma" w:eastAsia="Tahoma" w:hAnsi="Tahoma" w:cs="Tahoma"/>
          <w:color w:val="000000"/>
          <w:sz w:val="21"/>
          <w:szCs w:val="21"/>
        </w:rPr>
        <w:t xml:space="preserve"> _____-___, </w:t>
      </w:r>
      <w:r>
        <w:rPr>
          <w:rFonts w:ascii="Tahoma" w:eastAsia="Tahoma" w:hAnsi="Tahoma" w:cs="Tahoma"/>
          <w:b/>
          <w:bCs/>
          <w:color w:val="000000"/>
          <w:sz w:val="21"/>
          <w:szCs w:val="21"/>
        </w:rPr>
        <w:t xml:space="preserve">Telefone: </w:t>
      </w:r>
      <w:r>
        <w:rPr>
          <w:rFonts w:ascii="Tahoma" w:eastAsia="Tahoma" w:hAnsi="Tahoma" w:cs="Tahoma"/>
          <w:color w:val="000000"/>
          <w:sz w:val="21"/>
          <w:szCs w:val="21"/>
        </w:rPr>
        <w:t>(__) _____-</w:t>
      </w:r>
      <w:proofErr w:type="gramStart"/>
      <w:r>
        <w:rPr>
          <w:rFonts w:ascii="Tahoma" w:eastAsia="Tahoma" w:hAnsi="Tahoma" w:cs="Tahoma"/>
          <w:color w:val="000000"/>
          <w:sz w:val="21"/>
          <w:szCs w:val="21"/>
        </w:rPr>
        <w:t>____</w:t>
      </w:r>
      <w:proofErr w:type="gramEnd"/>
    </w:p>
    <w:p w:rsidR="00CA4A3E" w:rsidRDefault="00CA4A3E" w:rsidP="00CA4A3E">
      <w:pPr>
        <w:jc w:val="both"/>
      </w:pPr>
      <w:r>
        <w:rPr>
          <w:rFonts w:ascii="Tahoma" w:eastAsia="Tahoma" w:hAnsi="Tahoma" w:cs="Tahoma"/>
          <w:b/>
          <w:bCs/>
          <w:color w:val="000000"/>
          <w:sz w:val="21"/>
          <w:szCs w:val="21"/>
        </w:rPr>
        <w:t>E-mail</w:t>
      </w:r>
      <w:proofErr w:type="gramStart"/>
      <w:r>
        <w:rPr>
          <w:rFonts w:ascii="Tahoma" w:eastAsia="Tahoma" w:hAnsi="Tahoma" w:cs="Tahoma"/>
          <w:b/>
          <w:bCs/>
          <w:color w:val="000000"/>
          <w:sz w:val="21"/>
          <w:szCs w:val="21"/>
        </w:rPr>
        <w:t>.:</w:t>
      </w:r>
      <w:proofErr w:type="gramEnd"/>
      <w:r>
        <w:rPr>
          <w:rFonts w:ascii="Tahoma" w:eastAsia="Tahoma" w:hAnsi="Tahoma" w:cs="Tahoma"/>
          <w:color w:val="000000"/>
          <w:sz w:val="21"/>
          <w:szCs w:val="21"/>
        </w:rPr>
        <w:t xml:space="preserve"> ___________________________________________________________________</w:t>
      </w:r>
    </w:p>
    <w:p w:rsidR="00CA4A3E" w:rsidRDefault="00CA4A3E" w:rsidP="00CA4A3E">
      <w:pPr>
        <w:jc w:val="both"/>
      </w:pPr>
      <w:r>
        <w:t> </w:t>
      </w:r>
    </w:p>
    <w:p w:rsidR="00CA4A3E" w:rsidRDefault="00CA4A3E" w:rsidP="00CA4A3E">
      <w:pPr>
        <w:jc w:val="both"/>
      </w:pPr>
      <w:r>
        <w:rPr>
          <w:rFonts w:ascii="Tahoma" w:eastAsia="Tahoma" w:hAnsi="Tahoma" w:cs="Tahoma"/>
          <w:color w:val="000000"/>
          <w:sz w:val="21"/>
          <w:szCs w:val="21"/>
        </w:rPr>
        <w:t xml:space="preserve">A empresa acima se propõe </w:t>
      </w:r>
      <w:r>
        <w:rPr>
          <w:rFonts w:ascii="Tahoma" w:eastAsia="Tahoma" w:hAnsi="Tahoma" w:cs="Tahoma"/>
          <w:b/>
          <w:bCs/>
          <w:color w:val="000000"/>
          <w:sz w:val="21"/>
          <w:szCs w:val="21"/>
        </w:rPr>
        <w:t>a executar o objeto, conforme discriminado no Termo de Referência - Anexo I</w:t>
      </w:r>
      <w:r>
        <w:rPr>
          <w:rFonts w:ascii="Tahoma" w:eastAsia="Tahoma" w:hAnsi="Tahoma" w:cs="Tahoma"/>
          <w:color w:val="000000"/>
          <w:sz w:val="21"/>
          <w:szCs w:val="21"/>
        </w:rPr>
        <w:t>, pelos preços e condições assinalados na presente, obedecendo rigorosamente às disposições da legislação competente e conforme Ata de Julgamento.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527"/>
        <w:gridCol w:w="359"/>
        <w:gridCol w:w="1528"/>
        <w:gridCol w:w="1528"/>
        <w:gridCol w:w="1528"/>
        <w:gridCol w:w="1311"/>
        <w:gridCol w:w="1311"/>
      </w:tblGrid>
      <w:tr w:rsidR="00CA4A3E" w:rsidTr="00556014">
        <w:trPr>
          <w:tblHeader/>
        </w:trPr>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Item</w:t>
            </w:r>
          </w:p>
        </w:tc>
        <w:tc>
          <w:tcPr>
            <w:tcW w:w="566"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Descrição</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Marca</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Unid.</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Quant.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CA4A3E" w:rsidRDefault="00CA4A3E" w:rsidP="00CA4A3E">
      <w:pPr>
        <w:jc w:val="both"/>
      </w:pPr>
      <w:r>
        <w:t> </w:t>
      </w:r>
    </w:p>
    <w:p w:rsidR="00CA4A3E" w:rsidRDefault="00CA4A3E" w:rsidP="00CA4A3E">
      <w:pPr>
        <w:jc w:val="both"/>
      </w:pPr>
      <w:r>
        <w:rPr>
          <w:rFonts w:ascii="Tahoma" w:eastAsia="Tahoma" w:hAnsi="Tahoma" w:cs="Tahoma"/>
          <w:b/>
          <w:bCs/>
          <w:color w:val="000000"/>
          <w:sz w:val="21"/>
          <w:szCs w:val="21"/>
        </w:rPr>
        <w:t>OBS: Colocar na Planilha acima apenas os itens vencidos.</w:t>
      </w:r>
    </w:p>
    <w:p w:rsidR="00CA4A3E" w:rsidRDefault="00CA4A3E" w:rsidP="00CA4A3E">
      <w:pPr>
        <w:jc w:val="both"/>
      </w:pPr>
      <w:r>
        <w:rPr>
          <w:rFonts w:ascii="Tahoma" w:eastAsia="Tahoma" w:hAnsi="Tahoma" w:cs="Tahoma"/>
          <w:color w:val="000000"/>
          <w:sz w:val="21"/>
          <w:szCs w:val="21"/>
        </w:rPr>
        <w:t>Declaro ter tomado conhecimento do instrumento convocatório relativo à licitação em referência, estar ciente dos critérios de julgamento do certame e da forma de pagamento estabelecidos para remunerar a execução do objeto licitado.</w:t>
      </w:r>
    </w:p>
    <w:p w:rsidR="00CA4A3E" w:rsidRDefault="00CA4A3E" w:rsidP="00CA4A3E">
      <w:pPr>
        <w:jc w:val="both"/>
      </w:pPr>
      <w:r>
        <w:rPr>
          <w:rFonts w:ascii="Tahoma" w:eastAsia="Tahoma" w:hAnsi="Tahoma" w:cs="Tahoma"/>
          <w:color w:val="000000"/>
          <w:sz w:val="21"/>
          <w:szCs w:val="21"/>
        </w:rPr>
        <w:t xml:space="preserve">Declaro para os devidos fins que a proposta acima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desta proposta.</w:t>
      </w:r>
    </w:p>
    <w:p w:rsidR="00CA4A3E" w:rsidRDefault="00CA4A3E" w:rsidP="00CA4A3E">
      <w:pPr>
        <w:jc w:val="both"/>
      </w:pPr>
      <w:r>
        <w:rPr>
          <w:rFonts w:ascii="Tahoma" w:eastAsia="Tahoma" w:hAnsi="Tahoma" w:cs="Tahoma"/>
          <w:color w:val="000000"/>
          <w:sz w:val="21"/>
          <w:szCs w:val="21"/>
        </w:rPr>
        <w:t>LOCAL/DATA</w:t>
      </w:r>
    </w:p>
    <w:p w:rsidR="00CA4A3E" w:rsidRDefault="00CA4A3E" w:rsidP="00CA4A3E">
      <w:pPr>
        <w:jc w:val="center"/>
      </w:pPr>
      <w:r>
        <w:t> </w:t>
      </w:r>
    </w:p>
    <w:p w:rsidR="00CA4A3E" w:rsidRDefault="00CA4A3E" w:rsidP="00CA4A3E">
      <w:pPr>
        <w:jc w:val="center"/>
      </w:pPr>
      <w:r>
        <w:rPr>
          <w:rFonts w:ascii="Tahoma" w:eastAsia="Tahoma" w:hAnsi="Tahoma" w:cs="Tahoma"/>
          <w:color w:val="000000"/>
          <w:sz w:val="21"/>
          <w:szCs w:val="21"/>
        </w:rPr>
        <w:t>_____________________________________________</w:t>
      </w:r>
    </w:p>
    <w:p w:rsidR="00CA4A3E" w:rsidRDefault="00CA4A3E" w:rsidP="00CA4A3E">
      <w:pPr>
        <w:jc w:val="center"/>
      </w:pPr>
      <w:r>
        <w:rPr>
          <w:rFonts w:ascii="Tahoma" w:eastAsia="Tahoma" w:hAnsi="Tahoma" w:cs="Tahoma"/>
          <w:b/>
          <w:bCs/>
          <w:color w:val="000000"/>
          <w:sz w:val="21"/>
          <w:szCs w:val="21"/>
        </w:rPr>
        <w:t>Nome do Responsável</w:t>
      </w:r>
    </w:p>
    <w:p w:rsidR="00CA4A3E" w:rsidRDefault="00CA4A3E" w:rsidP="00CA4A3E">
      <w:pPr>
        <w:jc w:val="both"/>
        <w:rPr>
          <w:rFonts w:ascii="Tahoma" w:hAnsi="Tahoma" w:cs="Tahoma"/>
          <w:sz w:val="21"/>
          <w:szCs w:val="21"/>
        </w:rPr>
      </w:pPr>
    </w:p>
    <w:p w:rsidR="00CA4A3E" w:rsidRPr="000276FB" w:rsidRDefault="00CA4A3E" w:rsidP="00CA4A3E">
      <w:pPr>
        <w:jc w:val="center"/>
        <w:rPr>
          <w:rFonts w:ascii="Tahoma" w:hAnsi="Tahoma" w:cs="Tahoma"/>
          <w:sz w:val="21"/>
          <w:szCs w:val="21"/>
        </w:rPr>
      </w:pPr>
      <w:r w:rsidRPr="000276FB">
        <w:rPr>
          <w:rFonts w:ascii="Tahoma" w:hAnsi="Tahoma" w:cs="Tahoma"/>
          <w:b/>
          <w:bCs/>
          <w:color w:val="000000"/>
          <w:sz w:val="21"/>
          <w:szCs w:val="21"/>
        </w:rPr>
        <w:t>ANEXO III</w:t>
      </w:r>
    </w:p>
    <w:p w:rsidR="00CA4A3E" w:rsidRPr="000276FB" w:rsidRDefault="00CA4A3E" w:rsidP="00CA4A3E">
      <w:pPr>
        <w:jc w:val="center"/>
        <w:rPr>
          <w:rFonts w:ascii="Tahoma" w:hAnsi="Tahoma" w:cs="Tahoma"/>
          <w:sz w:val="21"/>
          <w:szCs w:val="21"/>
        </w:rPr>
      </w:pPr>
      <w:r w:rsidRPr="000276FB">
        <w:rPr>
          <w:rFonts w:ascii="Tahoma" w:hAnsi="Tahoma" w:cs="Tahoma"/>
          <w:b/>
          <w:bCs/>
          <w:color w:val="000000"/>
          <w:sz w:val="21"/>
          <w:szCs w:val="21"/>
        </w:rPr>
        <w:t>MINUTA DE ATA DE REGISTRO DE PREÇO N.º ___/20__</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O</w:t>
      </w:r>
      <w:r>
        <w:rPr>
          <w:rFonts w:ascii="Tahoma" w:hAnsi="Tahoma" w:cs="Tahoma"/>
          <w:b/>
          <w:bCs/>
          <w:color w:val="000000"/>
          <w:sz w:val="21"/>
          <w:szCs w:val="21"/>
        </w:rPr>
        <w:t xml:space="preserve"> </w:t>
      </w:r>
      <w:r w:rsidRPr="000276FB">
        <w:rPr>
          <w:rFonts w:ascii="Tahoma" w:hAnsi="Tahoma" w:cs="Tahoma"/>
          <w:b/>
          <w:bCs/>
          <w:color w:val="000000"/>
          <w:sz w:val="21"/>
          <w:szCs w:val="21"/>
        </w:rPr>
        <w:t>MUNICÍPIO DE IBERTIOGA</w:t>
      </w:r>
      <w:r>
        <w:rPr>
          <w:rFonts w:ascii="Tahoma" w:hAnsi="Tahoma" w:cs="Tahoma"/>
          <w:b/>
          <w:bCs/>
          <w:color w:val="000000"/>
          <w:sz w:val="21"/>
          <w:szCs w:val="21"/>
        </w:rPr>
        <w:t>/MG</w:t>
      </w:r>
      <w:r w:rsidRPr="000276FB">
        <w:rPr>
          <w:rFonts w:ascii="Tahoma" w:hAnsi="Tahoma" w:cs="Tahoma"/>
          <w:color w:val="000000"/>
          <w:sz w:val="21"/>
          <w:szCs w:val="21"/>
        </w:rPr>
        <w:t xml:space="preserve">, inscrito no CNPJ n.º 18.094.839/0001-00, com sede na Rua Evaristo de Carvalho, n.º 56, Centro, </w:t>
      </w: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xml:space="preserve">, MG, </w:t>
      </w:r>
      <w:proofErr w:type="gramStart"/>
      <w:r w:rsidRPr="000276FB">
        <w:rPr>
          <w:rFonts w:ascii="Tahoma" w:hAnsi="Tahoma" w:cs="Tahoma"/>
          <w:color w:val="000000"/>
          <w:sz w:val="21"/>
          <w:szCs w:val="21"/>
        </w:rPr>
        <w:t>representado(</w:t>
      </w:r>
      <w:proofErr w:type="gramEnd"/>
      <w:r w:rsidRPr="000276FB">
        <w:rPr>
          <w:rFonts w:ascii="Tahoma" w:hAnsi="Tahoma" w:cs="Tahoma"/>
          <w:color w:val="000000"/>
          <w:sz w:val="21"/>
          <w:szCs w:val="21"/>
        </w:rPr>
        <w:t xml:space="preserve">a) pelo(a) Prefeito, </w:t>
      </w:r>
      <w:proofErr w:type="spellStart"/>
      <w:r w:rsidRPr="000276FB">
        <w:rPr>
          <w:rFonts w:ascii="Tahoma" w:hAnsi="Tahoma" w:cs="Tahoma"/>
          <w:color w:val="000000"/>
          <w:sz w:val="21"/>
          <w:szCs w:val="21"/>
        </w:rPr>
        <w:t>Exmo</w:t>
      </w:r>
      <w:proofErr w:type="spellEnd"/>
      <w:r w:rsidRPr="000276FB">
        <w:rPr>
          <w:rFonts w:ascii="Tahoma" w:hAnsi="Tahoma" w:cs="Tahoma"/>
          <w:color w:val="000000"/>
          <w:sz w:val="21"/>
          <w:szCs w:val="21"/>
        </w:rPr>
        <w:t xml:space="preserve">(a) </w:t>
      </w:r>
      <w:proofErr w:type="spellStart"/>
      <w:r w:rsidRPr="000276FB">
        <w:rPr>
          <w:rFonts w:ascii="Tahoma" w:hAnsi="Tahoma" w:cs="Tahoma"/>
          <w:color w:val="000000"/>
          <w:sz w:val="21"/>
          <w:szCs w:val="21"/>
        </w:rPr>
        <w:t>Sr</w:t>
      </w:r>
      <w:proofErr w:type="spellEnd"/>
      <w:r w:rsidRPr="000276FB">
        <w:rPr>
          <w:rFonts w:ascii="Tahoma" w:hAnsi="Tahoma" w:cs="Tahoma"/>
          <w:color w:val="000000"/>
          <w:sz w:val="21"/>
          <w:szCs w:val="21"/>
        </w:rPr>
        <w:t xml:space="preserve">(a) </w:t>
      </w:r>
      <w:r w:rsidR="00D77444">
        <w:rPr>
          <w:rFonts w:ascii="Tahoma" w:hAnsi="Tahoma" w:cs="Tahoma"/>
          <w:color w:val="000000"/>
          <w:sz w:val="21"/>
          <w:szCs w:val="21"/>
        </w:rPr>
        <w:t>José Francisco Rodrigues de Almeida</w:t>
      </w:r>
      <w:r w:rsidRPr="000276FB">
        <w:rPr>
          <w:rFonts w:ascii="Tahoma" w:hAnsi="Tahoma" w:cs="Tahoma"/>
          <w:color w:val="000000"/>
          <w:sz w:val="21"/>
          <w:szCs w:val="21"/>
        </w:rPr>
        <w:t>, considerando o julgamento da licitação na modalidade Pregão, na forma Eletrônica,</w:t>
      </w:r>
      <w:r w:rsidR="00D77444">
        <w:rPr>
          <w:rFonts w:ascii="Tahoma" w:hAnsi="Tahoma" w:cs="Tahoma"/>
          <w:color w:val="000000"/>
          <w:sz w:val="21"/>
          <w:szCs w:val="21"/>
        </w:rPr>
        <w:t xml:space="preserve"> para REGISTRO DE PREÇOS n.º 015/2025, Processo Administrativo n.º 083/2025</w:t>
      </w:r>
      <w:r w:rsidRPr="000276FB">
        <w:rPr>
          <w:rFonts w:ascii="Tahoma" w:hAnsi="Tahoma" w:cs="Tahoma"/>
          <w:color w:val="000000"/>
          <w:sz w:val="21"/>
          <w:szCs w:val="21"/>
        </w:rPr>
        <w:t>, RESOLVE registrar o(s) preço(s) ofertado(s) pelo Fornecedor Beneficiário _________________, inscrito(a) no CPF/CNPJ n.º _________________, situada no(a) ___________________________, representada pelo(a) Sr.(a) ________________________, CPF n.º ___________________, de acordo com a classificação alcançada e na(s)  quantidade(s)  cotada(s), atendendo as condições previstas no Edital de licitação, sujeitando-se as partes às normas constantes na Lei nº 14.133, de 1º de abril de 2021, DECRETO N.º 1.863, DE 22 DE NOVEMBRO DE 2023, DECRETO Nº 1873, DE 20 DE DEZEMBRO DE 2023 e DECRETO Nº 1874, DE 29 DE DEZEMBRO DE 2023 e em conformidade com as disposições a seguir:</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 xml:space="preserve">1.    CLÁUSULA PRIMEIRA: DO </w:t>
      </w:r>
      <w:proofErr w:type="gramStart"/>
      <w:r w:rsidRPr="000276FB">
        <w:rPr>
          <w:rFonts w:ascii="Tahoma" w:hAnsi="Tahoma" w:cs="Tahoma"/>
          <w:b/>
          <w:bCs/>
          <w:color w:val="000000"/>
          <w:sz w:val="21"/>
          <w:szCs w:val="21"/>
        </w:rPr>
        <w:t>OBJETO</w:t>
      </w:r>
      <w:proofErr w:type="gramEnd"/>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 xml:space="preserve">1.1. </w:t>
      </w:r>
      <w:r w:rsidRPr="000276FB">
        <w:rPr>
          <w:rFonts w:ascii="Tahoma" w:hAnsi="Tahoma" w:cs="Tahoma"/>
          <w:b/>
          <w:bCs/>
          <w:color w:val="000000"/>
          <w:sz w:val="21"/>
          <w:szCs w:val="21"/>
        </w:rPr>
        <w:t xml:space="preserve">Registro de preços para eventual e futura aquisição de material de higiene e limpeza, utensílios e descartáveis para atendimento das diversas secretarias da administração da Prefeitura Municipal de </w:t>
      </w:r>
      <w:proofErr w:type="spellStart"/>
      <w:r w:rsidRPr="000276FB">
        <w:rPr>
          <w:rFonts w:ascii="Tahoma" w:hAnsi="Tahoma" w:cs="Tahoma"/>
          <w:b/>
          <w:bCs/>
          <w:color w:val="000000"/>
          <w:sz w:val="21"/>
          <w:szCs w:val="21"/>
        </w:rPr>
        <w:t>Ibertioga</w:t>
      </w:r>
      <w:proofErr w:type="spellEnd"/>
      <w:r w:rsidRPr="000276FB">
        <w:rPr>
          <w:rFonts w:ascii="Tahoma" w:hAnsi="Tahoma" w:cs="Tahoma"/>
          <w:b/>
          <w:bCs/>
          <w:color w:val="000000"/>
          <w:sz w:val="21"/>
          <w:szCs w:val="21"/>
        </w:rPr>
        <w:t>/MG</w:t>
      </w:r>
      <w:r w:rsidRPr="000276FB">
        <w:rPr>
          <w:rFonts w:ascii="Tahoma" w:hAnsi="Tahoma" w:cs="Tahoma"/>
          <w:color w:val="000000"/>
          <w:sz w:val="21"/>
          <w:szCs w:val="21"/>
        </w:rPr>
        <w:t>, nos termos e condições especificadas no Termo de referência, que é parte integrante desta Ata, assim como as propostas cujos preços tenham sido registrados, independentemente de transcrição.</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 xml:space="preserve">2.    DOS PREÇOS, ESPECIFICAÇÕES E </w:t>
      </w:r>
      <w:proofErr w:type="gramStart"/>
      <w:r w:rsidRPr="000276FB">
        <w:rPr>
          <w:rFonts w:ascii="Tahoma" w:hAnsi="Tahoma" w:cs="Tahoma"/>
          <w:b/>
          <w:bCs/>
          <w:color w:val="000000"/>
          <w:sz w:val="21"/>
          <w:szCs w:val="21"/>
        </w:rPr>
        <w:t>QUANTITATIVOS</w:t>
      </w:r>
      <w:proofErr w:type="gramEnd"/>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2.1.    O(s) preço(s) registrado(s), as especificações do objeto, as quantidades de cada item e as demais condições ofertadas na(s) proposta(s) são as que seguem:</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527"/>
        <w:gridCol w:w="359"/>
        <w:gridCol w:w="1528"/>
        <w:gridCol w:w="1528"/>
        <w:gridCol w:w="1528"/>
        <w:gridCol w:w="1311"/>
        <w:gridCol w:w="1311"/>
      </w:tblGrid>
      <w:tr w:rsidR="00CA4A3E" w:rsidRPr="000276FB" w:rsidTr="00556014">
        <w:trPr>
          <w:tblHeader/>
        </w:trPr>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Pr="000276FB" w:rsidRDefault="00CA4A3E" w:rsidP="00556014">
            <w:pPr>
              <w:jc w:val="center"/>
              <w:rPr>
                <w:rFonts w:ascii="Tahoma" w:hAnsi="Tahoma" w:cs="Tahoma"/>
                <w:sz w:val="21"/>
                <w:szCs w:val="21"/>
              </w:rPr>
            </w:pPr>
            <w:r w:rsidRPr="000276FB">
              <w:rPr>
                <w:rFonts w:ascii="Tahoma" w:hAnsi="Tahoma" w:cs="Tahoma"/>
                <w:sz w:val="21"/>
                <w:szCs w:val="21"/>
                <w:shd w:val="clear" w:color="auto" w:fill="E0E0E0"/>
              </w:rPr>
              <w:t>Item</w:t>
            </w:r>
          </w:p>
        </w:tc>
        <w:tc>
          <w:tcPr>
            <w:tcW w:w="566"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Pr="000276FB" w:rsidRDefault="00CA4A3E" w:rsidP="00556014">
            <w:pPr>
              <w:jc w:val="center"/>
              <w:rPr>
                <w:rFonts w:ascii="Tahoma" w:hAnsi="Tahoma" w:cs="Tahoma"/>
                <w:sz w:val="21"/>
                <w:szCs w:val="21"/>
              </w:rPr>
            </w:pPr>
            <w:r w:rsidRPr="000276FB">
              <w:rPr>
                <w:rFonts w:ascii="Tahoma" w:hAnsi="Tahoma" w:cs="Tahoma"/>
                <w:sz w:val="21"/>
                <w:szCs w:val="21"/>
                <w:shd w:val="clear" w:color="auto" w:fill="E0E0E0"/>
              </w:rPr>
              <w:t>Descrição</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Pr="000276FB" w:rsidRDefault="00CA4A3E" w:rsidP="00556014">
            <w:pPr>
              <w:jc w:val="center"/>
              <w:rPr>
                <w:rFonts w:ascii="Tahoma" w:hAnsi="Tahoma" w:cs="Tahoma"/>
                <w:sz w:val="21"/>
                <w:szCs w:val="21"/>
              </w:rPr>
            </w:pPr>
            <w:r w:rsidRPr="000276FB">
              <w:rPr>
                <w:rFonts w:ascii="Tahoma" w:hAnsi="Tahoma" w:cs="Tahoma"/>
                <w:sz w:val="21"/>
                <w:szCs w:val="21"/>
                <w:shd w:val="clear" w:color="auto" w:fill="E0E0E0"/>
              </w:rPr>
              <w:t>Marca</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Pr="000276FB" w:rsidRDefault="00CA4A3E" w:rsidP="00556014">
            <w:pPr>
              <w:jc w:val="center"/>
              <w:rPr>
                <w:rFonts w:ascii="Tahoma" w:hAnsi="Tahoma" w:cs="Tahoma"/>
                <w:sz w:val="21"/>
                <w:szCs w:val="21"/>
              </w:rPr>
            </w:pPr>
            <w:r w:rsidRPr="000276FB">
              <w:rPr>
                <w:rFonts w:ascii="Tahoma" w:hAnsi="Tahoma" w:cs="Tahoma"/>
                <w:sz w:val="21"/>
                <w:szCs w:val="21"/>
                <w:shd w:val="clear" w:color="auto" w:fill="E0E0E0"/>
              </w:rPr>
              <w:t>Unid.</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Pr="000276FB" w:rsidRDefault="00CA4A3E" w:rsidP="00556014">
            <w:pPr>
              <w:jc w:val="center"/>
              <w:rPr>
                <w:rFonts w:ascii="Tahoma" w:hAnsi="Tahoma" w:cs="Tahoma"/>
                <w:sz w:val="21"/>
                <w:szCs w:val="21"/>
              </w:rPr>
            </w:pPr>
            <w:r w:rsidRPr="000276FB">
              <w:rPr>
                <w:rFonts w:ascii="Tahoma" w:hAnsi="Tahoma" w:cs="Tahoma"/>
                <w:sz w:val="21"/>
                <w:szCs w:val="21"/>
                <w:shd w:val="clear" w:color="auto" w:fill="E0E0E0"/>
              </w:rPr>
              <w:t>Quant.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Pr="000276FB" w:rsidRDefault="00CA4A3E" w:rsidP="00556014">
            <w:pPr>
              <w:jc w:val="center"/>
              <w:rPr>
                <w:rFonts w:ascii="Tahoma" w:hAnsi="Tahoma" w:cs="Tahoma"/>
                <w:sz w:val="21"/>
                <w:szCs w:val="21"/>
              </w:rPr>
            </w:pPr>
            <w:proofErr w:type="spellStart"/>
            <w:r w:rsidRPr="000276FB">
              <w:rPr>
                <w:rFonts w:ascii="Tahoma" w:hAnsi="Tahoma" w:cs="Tahoma"/>
                <w:sz w:val="21"/>
                <w:szCs w:val="21"/>
                <w:shd w:val="clear" w:color="auto" w:fill="E0E0E0"/>
              </w:rPr>
              <w:t>Vlr</w:t>
            </w:r>
            <w:proofErr w:type="spellEnd"/>
            <w:r w:rsidRPr="000276FB">
              <w:rPr>
                <w:rFonts w:ascii="Tahoma" w:hAnsi="Tahoma" w:cs="Tahoma"/>
                <w:sz w:val="21"/>
                <w:szCs w:val="21"/>
                <w:shd w:val="clear" w:color="auto" w:fill="E0E0E0"/>
              </w:rPr>
              <w:t>. Unit.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Pr="000276FB" w:rsidRDefault="00CA4A3E" w:rsidP="00556014">
            <w:pPr>
              <w:jc w:val="center"/>
              <w:rPr>
                <w:rFonts w:ascii="Tahoma" w:hAnsi="Tahoma" w:cs="Tahoma"/>
                <w:sz w:val="21"/>
                <w:szCs w:val="21"/>
              </w:rPr>
            </w:pPr>
            <w:proofErr w:type="spellStart"/>
            <w:r w:rsidRPr="000276FB">
              <w:rPr>
                <w:rFonts w:ascii="Tahoma" w:hAnsi="Tahoma" w:cs="Tahoma"/>
                <w:sz w:val="21"/>
                <w:szCs w:val="21"/>
                <w:shd w:val="clear" w:color="auto" w:fill="E0E0E0"/>
              </w:rPr>
              <w:t>Vlr</w:t>
            </w:r>
            <w:proofErr w:type="spellEnd"/>
            <w:r w:rsidRPr="000276FB">
              <w:rPr>
                <w:rFonts w:ascii="Tahoma" w:hAnsi="Tahoma" w:cs="Tahoma"/>
                <w:sz w:val="21"/>
                <w:szCs w:val="21"/>
                <w:shd w:val="clear" w:color="auto" w:fill="E0E0E0"/>
              </w:rPr>
              <w:t>. Total</w:t>
            </w:r>
          </w:p>
        </w:tc>
      </w:tr>
    </w:tbl>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2.1.1 - O valor total desta Ata de Registro de Preço é de R$ _____________ (_________________).</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3.  </w:t>
      </w:r>
      <w:proofErr w:type="gramStart"/>
      <w:r w:rsidRPr="000276FB">
        <w:rPr>
          <w:rFonts w:ascii="Tahoma" w:hAnsi="Tahoma" w:cs="Tahoma"/>
          <w:b/>
          <w:bCs/>
          <w:color w:val="000000"/>
          <w:sz w:val="21"/>
          <w:szCs w:val="21"/>
        </w:rPr>
        <w:t xml:space="preserve">  </w:t>
      </w:r>
      <w:proofErr w:type="gramEnd"/>
      <w:r w:rsidRPr="000276FB">
        <w:rPr>
          <w:rFonts w:ascii="Tahoma" w:hAnsi="Tahoma" w:cs="Tahoma"/>
          <w:b/>
          <w:bCs/>
          <w:color w:val="000000"/>
          <w:sz w:val="21"/>
          <w:szCs w:val="21"/>
        </w:rPr>
        <w:t>DA ADESÃO À ATA DE REGISTRO DE PREÇOS </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lastRenderedPageBreak/>
        <w:t>3.1.    Não será admitida a adesão à ata de registro de preços decorrente desta licitação</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 xml:space="preserve">4.    DA VEDAÇÃO A ACRÉSCIMO DE </w:t>
      </w:r>
      <w:proofErr w:type="gramStart"/>
      <w:r w:rsidRPr="000276FB">
        <w:rPr>
          <w:rFonts w:ascii="Tahoma" w:hAnsi="Tahoma" w:cs="Tahoma"/>
          <w:b/>
          <w:bCs/>
          <w:color w:val="000000"/>
          <w:sz w:val="21"/>
          <w:szCs w:val="21"/>
        </w:rPr>
        <w:t>QUANTITATIVOS</w:t>
      </w:r>
      <w:proofErr w:type="gramEnd"/>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4.1.  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É vedado efetuar acréscimos nos quantitativos fixados na ata de registro de preços.</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5.  </w:t>
      </w:r>
      <w:proofErr w:type="gramStart"/>
      <w:r w:rsidRPr="000276FB">
        <w:rPr>
          <w:rFonts w:ascii="Tahoma" w:hAnsi="Tahoma" w:cs="Tahoma"/>
          <w:b/>
          <w:bCs/>
          <w:color w:val="000000"/>
          <w:sz w:val="21"/>
          <w:szCs w:val="21"/>
        </w:rPr>
        <w:t xml:space="preserve">  </w:t>
      </w:r>
      <w:proofErr w:type="gramEnd"/>
      <w:r w:rsidRPr="000276FB">
        <w:rPr>
          <w:rFonts w:ascii="Tahoma" w:hAnsi="Tahoma" w:cs="Tahoma"/>
          <w:b/>
          <w:bCs/>
          <w:color w:val="000000"/>
          <w:sz w:val="21"/>
          <w:szCs w:val="21"/>
        </w:rPr>
        <w:t>VALIDADE, FORMALIZAÇÃO DA ATA DE REGISTRO DE PREÇOS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5.1.  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A validade da Ata de Registro de Preços será de 01 ano, contado a partir do primeiro dia útil subsequente à data de sua assinatura, podendo ser prorrogada por igual período, mediante a anuência do fornecedor, desde que comprovado o preço vantajoso.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5.2. Após a homologação da licitação, serão registrados na ata os preços e os quantitativos do adjudicatário;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5.3. O preço registrado com indicação dos fornecedores será divulgado no PNCP e ficará disponibilizado durante a vigência da ata de registro de preços.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5.4.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 xml:space="preserve">5.5.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0276FB">
        <w:rPr>
          <w:rFonts w:ascii="Tahoma" w:hAnsi="Tahoma" w:cs="Tahoma"/>
          <w:color w:val="000000"/>
          <w:sz w:val="21"/>
          <w:szCs w:val="21"/>
        </w:rPr>
        <w:t>1</w:t>
      </w:r>
      <w:proofErr w:type="gramEnd"/>
      <w:r w:rsidRPr="000276FB">
        <w:rPr>
          <w:rFonts w:ascii="Tahoma" w:hAnsi="Tahoma" w:cs="Tahoma"/>
          <w:color w:val="000000"/>
          <w:sz w:val="21"/>
          <w:szCs w:val="21"/>
        </w:rPr>
        <w:t xml:space="preserve"> (um) exercício financeiro.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5.5.1.  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Na formalização do contrato ou do instrumento substituto deverá haver a indicação da disponibilidade dos créditos orçamentários respectivos.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 xml:space="preserve">5.5.2. A contratação com os fornecedores registrados na ata será formalizada pelo Município de </w:t>
      </w: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xml:space="preserve"> por intermédio de instrumento contratual, emissão de nota de empenho de despesa, autorização de compra ou outro instrumento hábil, conforme o art. 95 da Lei nº 14.133, de 2021.</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5.5.3.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5.5.4.  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 O instrumento contratual de que trata o item 5.5. </w:t>
      </w:r>
      <w:proofErr w:type="gramStart"/>
      <w:r w:rsidRPr="000276FB">
        <w:rPr>
          <w:rFonts w:ascii="Tahoma" w:hAnsi="Tahoma" w:cs="Tahoma"/>
          <w:color w:val="000000"/>
          <w:sz w:val="21"/>
          <w:szCs w:val="21"/>
        </w:rPr>
        <w:t>deverá</w:t>
      </w:r>
      <w:proofErr w:type="gramEnd"/>
      <w:r w:rsidRPr="000276FB">
        <w:rPr>
          <w:rFonts w:ascii="Tahoma" w:hAnsi="Tahoma" w:cs="Tahoma"/>
          <w:color w:val="000000"/>
          <w:sz w:val="21"/>
          <w:szCs w:val="21"/>
        </w:rPr>
        <w:t xml:space="preserve"> ser assinado no prazo de validade da ata de registro de preços.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5.6. Os contratos decorrentes do sistema de registro de preços poderão ser alterados, observado o art. 124 da Lei nº 14.133, de 2021.</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6.  </w:t>
      </w:r>
      <w:proofErr w:type="gramStart"/>
      <w:r w:rsidRPr="000276FB">
        <w:rPr>
          <w:rFonts w:ascii="Tahoma" w:hAnsi="Tahoma" w:cs="Tahoma"/>
          <w:b/>
          <w:bCs/>
          <w:color w:val="000000"/>
          <w:sz w:val="21"/>
          <w:szCs w:val="21"/>
        </w:rPr>
        <w:t xml:space="preserve">  </w:t>
      </w:r>
      <w:proofErr w:type="gramEnd"/>
      <w:r w:rsidRPr="000276FB">
        <w:rPr>
          <w:rFonts w:ascii="Tahoma" w:hAnsi="Tahoma" w:cs="Tahoma"/>
          <w:b/>
          <w:bCs/>
          <w:color w:val="000000"/>
          <w:sz w:val="21"/>
          <w:szCs w:val="21"/>
        </w:rPr>
        <w:t>ALTERAÇÃO OU ATUALIZAÇÃO DOS PREÇOS REGISTRADOS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lastRenderedPageBreak/>
        <w:t>6.1.  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Os preços registrados poderão ser alterados ou atualizados em decorrência de eventual redução dos preços praticados no mercado ou de fato que eleve o custo dos bens registrados, nas seguintes situações: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6.1.1.  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6.1.2.  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Em caso de criação, alteração ou extinção de quaisquer tributos ou encargos legais ou a superveniência de disposições legais, com comprovada repercussão sobre os preços registrados; </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6.1.3.    Reajustamento sobre os preços registrados, nos termos da Lei nº 14.133, de 2021.</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6.1.3.1.  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No caso do reajustamento, deverá ser respeitada a contagem da anualidade e o índice previstos para a contratação;</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7.  </w:t>
      </w:r>
      <w:proofErr w:type="gramStart"/>
      <w:r w:rsidRPr="000276FB">
        <w:rPr>
          <w:rFonts w:ascii="Tahoma" w:hAnsi="Tahoma" w:cs="Tahoma"/>
          <w:b/>
          <w:bCs/>
          <w:color w:val="000000"/>
          <w:sz w:val="21"/>
          <w:szCs w:val="21"/>
        </w:rPr>
        <w:t xml:space="preserve">  </w:t>
      </w:r>
      <w:proofErr w:type="gramEnd"/>
      <w:r w:rsidRPr="000276FB">
        <w:rPr>
          <w:rFonts w:ascii="Tahoma" w:hAnsi="Tahoma" w:cs="Tahoma"/>
          <w:b/>
          <w:bCs/>
          <w:color w:val="000000"/>
          <w:sz w:val="21"/>
          <w:szCs w:val="21"/>
        </w:rPr>
        <w:t>NEGOCIAÇÃO DE PREÇOS REGISTRADOS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Na hipótese de o preço registrado tornar-se superior ao preço praticado no mercado por motivo superveniente, o Município de </w:t>
      </w: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xml:space="preserve"> na condição de gerenciador convocará o fornecedor para negociar a redução do preço registrado.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7.1.1.  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Caso não aceite reduzir seu preço aos valores praticados pelo mercado, o fornecedor será liberado do compromisso assumido quanto ao item registrado, sem aplicação de penalidades administrativas.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7.1.2.  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Na hipótese prevista no item anterior, o Município de </w:t>
      </w: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xml:space="preserve"> (gerenciador) convocará os fornecedores do cadastro de reserva, na ordem de classificação, para verificar se aceitam reduzir seus preços aos valores de mercado e não convocará os licitantes ou fornecedores que tiveram seu registro cancelado. </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7.1.3.  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Se não obtiver êxito nas negociações, o Município de </w:t>
      </w: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xml:space="preserve"> procederá ao cancelamento da ata de registro de preços, adotando as medidas cabíveis para obtenção de contratação mais vantajosa.</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7.1.4.    Na hipótese de redução do preço registrado o contrato celebrado poderá ser alterado, observado o disposto no art. 124 da Lei nº 14.133, de 2021.</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7.2.  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7.2.1.  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Neste caso, o fornecedor encaminhará, juntamente com o pedido de alteração, a documentação comprobatória ou a planilha de custos que demonstre a inviabilidade do preço registrado em relação às condições inicialmente pactuadas.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lastRenderedPageBreak/>
        <w:t>7.2.2.  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Não hipótese de não comprovação da existência de fato superveniente que inviabilize o preço registrado, o pedido será indeferido pelo Município de </w:t>
      </w: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xml:space="preserve"> e o fornecedor deverá cumprir as obrigações estabelecidas na ata, sob pena de cancelamento do seu registro, nos termos do item 9.1, sem prejuízo das sanções previstas na Lei nº 14.133, de 2021, e na legislação aplicável.</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7.2.3.  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Na hipótese de cancelamento do registro do fornecedor, nos termos do item anterior, o gerenciador convocará os fornecedores do cadastro de reserva, na ordem de classificação, para verificar se aceitam manter seus preços registrados, observado o disposto no edital de licitação.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7.2.4.  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Se não obtiver êxito nas negociações, o Município de </w:t>
      </w: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xml:space="preserve"> procederá ao cancelamento da ata de registro de preços, nos termos do item 9.4, e adotará as medidas cabíveis para a obtenção da contratação mais vantajosa.</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7.2.5.  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Na hipótese de comprovação da majoração do preço de mercado que inviabilize o preço registrado, conforme previsto no item 7.2 e no item 7.2.1, o Município de </w:t>
      </w: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xml:space="preserve"> atualizará o preço registrado, de acordo com a realidade dos valores praticados pelo mercado, podendo acarretar a alteração contratual, observado o disposto no art. 124 da Lei nº 14.133, de 2021.</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8.  </w:t>
      </w:r>
      <w:proofErr w:type="gramStart"/>
      <w:r w:rsidRPr="000276FB">
        <w:rPr>
          <w:rFonts w:ascii="Tahoma" w:hAnsi="Tahoma" w:cs="Tahoma"/>
          <w:b/>
          <w:bCs/>
          <w:color w:val="000000"/>
          <w:sz w:val="21"/>
          <w:szCs w:val="21"/>
        </w:rPr>
        <w:t xml:space="preserve">  </w:t>
      </w:r>
      <w:proofErr w:type="gramEnd"/>
      <w:r w:rsidRPr="000276FB">
        <w:rPr>
          <w:rFonts w:ascii="Tahoma" w:hAnsi="Tahoma" w:cs="Tahoma"/>
          <w:b/>
          <w:bCs/>
          <w:color w:val="000000"/>
          <w:sz w:val="21"/>
          <w:szCs w:val="21"/>
        </w:rPr>
        <w:t>REMANEJAMENTO DAS QUANTIDADES REGISTRADAS NA ATA DE REGISTRO DE PREÇOS</w:t>
      </w:r>
    </w:p>
    <w:p w:rsidR="00CA4A3E" w:rsidRPr="000276FB" w:rsidRDefault="00CA4A3E" w:rsidP="00CA4A3E">
      <w:pPr>
        <w:rPr>
          <w:rFonts w:ascii="Tahoma" w:hAnsi="Tahoma" w:cs="Tahoma"/>
          <w:sz w:val="21"/>
          <w:szCs w:val="21"/>
        </w:rPr>
      </w:pPr>
      <w:r w:rsidRPr="000276FB">
        <w:rPr>
          <w:rFonts w:ascii="Tahoma" w:hAnsi="Tahoma" w:cs="Tahoma"/>
          <w:color w:val="000000"/>
          <w:sz w:val="21"/>
          <w:szCs w:val="21"/>
        </w:rPr>
        <w:t xml:space="preserve">8.1. Não haverá remanejamento das quantidades registradas </w:t>
      </w:r>
    </w:p>
    <w:p w:rsidR="00CA4A3E" w:rsidRPr="000276FB" w:rsidRDefault="00CA4A3E" w:rsidP="00CA4A3E">
      <w:pPr>
        <w:rPr>
          <w:rFonts w:ascii="Tahoma" w:hAnsi="Tahoma" w:cs="Tahoma"/>
          <w:sz w:val="21"/>
          <w:szCs w:val="21"/>
        </w:rPr>
      </w:pPr>
      <w:r w:rsidRPr="000276FB">
        <w:rPr>
          <w:rFonts w:ascii="Tahoma" w:hAnsi="Tahoma" w:cs="Tahoma"/>
          <w:b/>
          <w:bCs/>
          <w:color w:val="000000"/>
          <w:sz w:val="21"/>
          <w:szCs w:val="21"/>
        </w:rPr>
        <w:t>9.  </w:t>
      </w:r>
      <w:proofErr w:type="gramStart"/>
      <w:r w:rsidRPr="000276FB">
        <w:rPr>
          <w:rFonts w:ascii="Tahoma" w:hAnsi="Tahoma" w:cs="Tahoma"/>
          <w:b/>
          <w:bCs/>
          <w:color w:val="000000"/>
          <w:sz w:val="21"/>
          <w:szCs w:val="21"/>
        </w:rPr>
        <w:t xml:space="preserve">  </w:t>
      </w:r>
      <w:proofErr w:type="gramEnd"/>
      <w:r w:rsidRPr="000276FB">
        <w:rPr>
          <w:rFonts w:ascii="Tahoma" w:hAnsi="Tahoma" w:cs="Tahoma"/>
          <w:b/>
          <w:bCs/>
          <w:color w:val="000000"/>
          <w:sz w:val="21"/>
          <w:szCs w:val="21"/>
        </w:rPr>
        <w:t>CANCELAMENTO DO REGISTRO DO LICITANTE VENCEDOR E DOS PREÇOS REGISTRADOS</w:t>
      </w:r>
    </w:p>
    <w:p w:rsidR="00CA4A3E" w:rsidRPr="000276FB" w:rsidRDefault="00CA4A3E" w:rsidP="00CA4A3E">
      <w:pPr>
        <w:rPr>
          <w:rFonts w:ascii="Tahoma" w:hAnsi="Tahoma" w:cs="Tahoma"/>
          <w:sz w:val="21"/>
          <w:szCs w:val="21"/>
        </w:rPr>
      </w:pPr>
      <w:r w:rsidRPr="000276FB">
        <w:rPr>
          <w:rFonts w:ascii="Tahoma" w:hAnsi="Tahoma" w:cs="Tahoma"/>
          <w:color w:val="000000"/>
          <w:sz w:val="21"/>
          <w:szCs w:val="21"/>
        </w:rPr>
        <w:t>9.1.  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O registro do fornecedor será cancelado pelo gerenciador, quando o fornecedor:</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9.1.1.  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Descumprir as condições da ata de registro de preços, sem motivo justificado;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9.1.2.  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Não retirar a nota de empenho, ou instrumento equivalente, no prazo estabelecido pela Administração sem justificativa razoável;</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9.1.3.  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Não aceitar manter seu preço registrado, na hipótese prevista na Lei 14.133/2021; ou</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9.1.4.  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 Sofrer sanção prevista nos incisos III ou IV do caput do art. 156 da Lei nº 14.133, de 2021.</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9.1.4.1.  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Na hipótese de aplicação de sanção prevista nos incisos III ou IV do caput do art. 156 da Lei nº 14.133, de 2021, caso a penalidade aplicada ao fornecedor não ultrapasse o prazo de vigência da ata de registro de preços, poderá o Município de </w:t>
      </w: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xml:space="preserve"> (gerenciador), mediante decisão fundamentada, decidir pela manutenção do registro de preços, vedadas contratações derivadas da ata enquanto perdurarem os efeitos da sanção.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9.2.  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 xml:space="preserve"> O cancelamento de registros nas hipóteses previstas no item 9.1 será formalizado por despacho do gerenciador, garantidos os princípios do contraditório e da ampla defesa.</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lastRenderedPageBreak/>
        <w:t>9.3.  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Na hipótese de cancelamento do registro do fornecedor, o gerenciador poderá convocar os licitantes que compõem o cadastro de reserva, observada a ordem de classificação.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9.4.  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O cancelamento dos preços registrados poderá ser realizado pelo gerenciador, em determinada ata de registro de preços, total ou parcialmente, nas seguintes hipóteses, desde que devidamente comprovadas e justificadas: </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9.4.1.  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Por razão de interesse público;</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9.4.2.  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A pedido do fornecedor, decorrente de caso fortuito ou força maior; ou</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9.4.3.  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Se não houver êxito nas negociações, nas hipóteses em que o preço de mercado tornar-se superior ou inferior ao preço registrado. </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rPr>
        <w:t>10.  </w:t>
      </w:r>
      <w:proofErr w:type="gramStart"/>
      <w:r w:rsidRPr="000276FB">
        <w:rPr>
          <w:rFonts w:ascii="Tahoma" w:hAnsi="Tahoma" w:cs="Tahoma"/>
          <w:b/>
          <w:bCs/>
          <w:color w:val="000000"/>
          <w:sz w:val="21"/>
          <w:szCs w:val="21"/>
        </w:rPr>
        <w:t xml:space="preserve">  </w:t>
      </w:r>
      <w:proofErr w:type="gramEnd"/>
      <w:r w:rsidRPr="000276FB">
        <w:rPr>
          <w:rFonts w:ascii="Tahoma" w:hAnsi="Tahoma" w:cs="Tahoma"/>
          <w:b/>
          <w:bCs/>
          <w:color w:val="000000"/>
          <w:sz w:val="21"/>
          <w:szCs w:val="21"/>
        </w:rPr>
        <w:t>DAS PENALIDADES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10.1.  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O descumprimento da Ata de Registro de Preços ensejará aplicação das penalidades estabelecidas no edital.</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10.1.1.  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As sanções também se aplicam aos integrantes do cadastro de reserva no registro de preços que, convocados, não honrarem o compromisso assumido injustificadamente após terem assinado a ata. </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10.2.  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É da competência do gerenciador a aplicação das penalidades decorrentes do descumprimento do pactuado nesta ata de registro de preço.</w:t>
      </w:r>
    </w:p>
    <w:p w:rsidR="00CA4A3E" w:rsidRPr="000276FB" w:rsidRDefault="00CA4A3E" w:rsidP="00CA4A3E">
      <w:pPr>
        <w:rPr>
          <w:rFonts w:ascii="Tahoma" w:hAnsi="Tahoma" w:cs="Tahoma"/>
          <w:sz w:val="21"/>
          <w:szCs w:val="21"/>
        </w:rPr>
      </w:pPr>
      <w:r w:rsidRPr="000276FB">
        <w:rPr>
          <w:rFonts w:ascii="Tahoma" w:hAnsi="Tahoma" w:cs="Tahoma"/>
          <w:b/>
          <w:bCs/>
          <w:color w:val="000000"/>
          <w:sz w:val="21"/>
          <w:szCs w:val="21"/>
        </w:rPr>
        <w:t>11.  </w:t>
      </w:r>
      <w:proofErr w:type="gramStart"/>
      <w:r w:rsidRPr="000276FB">
        <w:rPr>
          <w:rFonts w:ascii="Tahoma" w:hAnsi="Tahoma" w:cs="Tahoma"/>
          <w:b/>
          <w:bCs/>
          <w:color w:val="000000"/>
          <w:sz w:val="21"/>
          <w:szCs w:val="21"/>
        </w:rPr>
        <w:t xml:space="preserve">  </w:t>
      </w:r>
      <w:proofErr w:type="gramEnd"/>
      <w:r w:rsidRPr="000276FB">
        <w:rPr>
          <w:rFonts w:ascii="Tahoma" w:hAnsi="Tahoma" w:cs="Tahoma"/>
          <w:b/>
          <w:bCs/>
          <w:color w:val="000000"/>
          <w:sz w:val="21"/>
          <w:szCs w:val="21"/>
        </w:rPr>
        <w:t>CONDIÇÕES GERAIS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11.1.  </w:t>
      </w:r>
      <w:proofErr w:type="gramStart"/>
      <w:r w:rsidRPr="000276FB">
        <w:rPr>
          <w:rFonts w:ascii="Tahoma" w:hAnsi="Tahoma" w:cs="Tahoma"/>
          <w:color w:val="000000"/>
          <w:sz w:val="21"/>
          <w:szCs w:val="21"/>
        </w:rPr>
        <w:t xml:space="preserve">  </w:t>
      </w:r>
      <w:proofErr w:type="gramEnd"/>
      <w:r w:rsidRPr="000276FB">
        <w:rPr>
          <w:rFonts w:ascii="Tahoma" w:hAnsi="Tahoma" w:cs="Tahoma"/>
          <w:color w:val="000000"/>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11.2.    No caso de adjudicação por preço global do grupo de itens, só será admitida a contratação dos itens nas seguintes hipóteses: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11.2.1.    Contratação da totalidade dos itens de grupo, respeitadas as proporções de quantitativos definidos no certame;</w:t>
      </w:r>
    </w:p>
    <w:p w:rsidR="00CA4A3E" w:rsidRPr="000276FB" w:rsidRDefault="00CA4A3E" w:rsidP="00CA4A3E">
      <w:pPr>
        <w:jc w:val="both"/>
        <w:rPr>
          <w:rFonts w:ascii="Tahoma" w:hAnsi="Tahoma" w:cs="Tahoma"/>
          <w:sz w:val="21"/>
          <w:szCs w:val="21"/>
        </w:rPr>
      </w:pPr>
      <w:proofErr w:type="gramStart"/>
      <w:r w:rsidRPr="000276FB">
        <w:rPr>
          <w:rFonts w:ascii="Tahoma" w:hAnsi="Tahoma" w:cs="Tahoma"/>
          <w:color w:val="000000"/>
          <w:sz w:val="21"/>
          <w:szCs w:val="21"/>
        </w:rPr>
        <w:t>ou</w:t>
      </w:r>
      <w:proofErr w:type="gramEnd"/>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11.2.2.    Contratação de item isolado para o qual o preço unitário adjudicado ao vencedor seja o menor preço válido ofertado para o mesmo item na fase de lances.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t>11.3.    A ata de realização da sessão pública do pregão, contendo a relação dos licitantes que aceitarem cotar os bens ou serviços com preços iguais ao do licitante vencedor do certame, será anexada a esta Ata de Registro de Preços.</w:t>
      </w:r>
    </w:p>
    <w:p w:rsidR="00CA4A3E" w:rsidRPr="000276FB" w:rsidRDefault="00CA4A3E" w:rsidP="00CA4A3E">
      <w:pPr>
        <w:jc w:val="both"/>
        <w:rPr>
          <w:rFonts w:ascii="Tahoma" w:hAnsi="Tahoma" w:cs="Tahoma"/>
          <w:sz w:val="21"/>
          <w:szCs w:val="21"/>
        </w:rPr>
      </w:pPr>
      <w:r w:rsidRPr="000276FB">
        <w:rPr>
          <w:rFonts w:ascii="Tahoma" w:hAnsi="Tahoma" w:cs="Tahoma"/>
          <w:color w:val="000000"/>
          <w:sz w:val="21"/>
          <w:szCs w:val="21"/>
        </w:rPr>
        <w:lastRenderedPageBreak/>
        <w:t>Para firmeza e validade do pactuado, a presente Ata foi lavrada em duas vias de igual teor, que, depois de lido e achado em ordem, vai assinado pelos contraentes.</w:t>
      </w:r>
    </w:p>
    <w:p w:rsidR="00CA4A3E" w:rsidRPr="000276FB" w:rsidRDefault="00CA4A3E" w:rsidP="00CA4A3E">
      <w:pPr>
        <w:jc w:val="both"/>
        <w:rPr>
          <w:rFonts w:ascii="Tahoma" w:hAnsi="Tahoma" w:cs="Tahoma"/>
          <w:sz w:val="21"/>
          <w:szCs w:val="21"/>
        </w:rPr>
      </w:pPr>
      <w:proofErr w:type="spellStart"/>
      <w:r w:rsidRPr="000276FB">
        <w:rPr>
          <w:rFonts w:ascii="Tahoma" w:hAnsi="Tahoma" w:cs="Tahoma"/>
          <w:color w:val="000000"/>
          <w:sz w:val="21"/>
          <w:szCs w:val="21"/>
        </w:rPr>
        <w:t>Ibertioga</w:t>
      </w:r>
      <w:proofErr w:type="spellEnd"/>
      <w:r w:rsidRPr="000276FB">
        <w:rPr>
          <w:rFonts w:ascii="Tahoma" w:hAnsi="Tahoma" w:cs="Tahoma"/>
          <w:color w:val="000000"/>
          <w:sz w:val="21"/>
          <w:szCs w:val="21"/>
        </w:rPr>
        <w:t>, __/__/____.</w:t>
      </w:r>
    </w:p>
    <w:p w:rsidR="00CA4A3E" w:rsidRPr="000276FB" w:rsidRDefault="00CA4A3E" w:rsidP="00CA4A3E">
      <w:pPr>
        <w:jc w:val="both"/>
        <w:rPr>
          <w:rFonts w:ascii="Tahoma" w:hAnsi="Tahoma" w:cs="Tahoma"/>
          <w:sz w:val="21"/>
          <w:szCs w:val="21"/>
        </w:rPr>
      </w:pPr>
      <w:r w:rsidRPr="000276FB">
        <w:rPr>
          <w:rFonts w:ascii="Tahoma" w:hAnsi="Tahoma" w:cs="Tahoma"/>
          <w:sz w:val="21"/>
          <w:szCs w:val="21"/>
        </w:rPr>
        <w:t> </w:t>
      </w:r>
    </w:p>
    <w:p w:rsidR="00CA4A3E" w:rsidRPr="000276FB" w:rsidRDefault="00CA4A3E" w:rsidP="00CA4A3E">
      <w:pPr>
        <w:jc w:val="center"/>
        <w:rPr>
          <w:rFonts w:ascii="Tahoma" w:hAnsi="Tahoma" w:cs="Tahoma"/>
          <w:sz w:val="21"/>
          <w:szCs w:val="21"/>
        </w:rPr>
      </w:pPr>
      <w:r w:rsidRPr="000276FB">
        <w:rPr>
          <w:rFonts w:ascii="Tahoma" w:hAnsi="Tahoma" w:cs="Tahoma"/>
          <w:sz w:val="21"/>
          <w:szCs w:val="21"/>
        </w:rPr>
        <w:br/>
      </w:r>
      <w:r w:rsidRPr="000276FB">
        <w:rPr>
          <w:rFonts w:ascii="Tahoma" w:hAnsi="Tahoma" w:cs="Tahoma"/>
          <w:color w:val="000000"/>
          <w:sz w:val="21"/>
          <w:szCs w:val="21"/>
        </w:rPr>
        <w:t>__________________________________________________</w:t>
      </w:r>
      <w:r w:rsidRPr="000276FB">
        <w:rPr>
          <w:rFonts w:ascii="Tahoma" w:hAnsi="Tahoma" w:cs="Tahoma"/>
          <w:sz w:val="21"/>
          <w:szCs w:val="21"/>
        </w:rPr>
        <w:br/>
      </w:r>
      <w:r w:rsidR="006C30B4">
        <w:rPr>
          <w:rFonts w:ascii="Tahoma" w:hAnsi="Tahoma" w:cs="Tahoma"/>
          <w:b/>
          <w:bCs/>
          <w:color w:val="000000"/>
          <w:sz w:val="21"/>
          <w:szCs w:val="21"/>
        </w:rPr>
        <w:t>José Francisco Rodrigues de Almeida</w:t>
      </w:r>
      <w:r w:rsidRPr="000276FB">
        <w:rPr>
          <w:rFonts w:ascii="Tahoma" w:hAnsi="Tahoma" w:cs="Tahoma"/>
          <w:sz w:val="21"/>
          <w:szCs w:val="21"/>
        </w:rPr>
        <w:br/>
      </w:r>
      <w:r w:rsidRPr="000276FB">
        <w:rPr>
          <w:rFonts w:ascii="Tahoma" w:hAnsi="Tahoma" w:cs="Tahoma"/>
          <w:color w:val="000000"/>
          <w:sz w:val="21"/>
          <w:szCs w:val="21"/>
        </w:rPr>
        <w:t>Prefeito</w:t>
      </w:r>
      <w:r w:rsidRPr="000276FB">
        <w:rPr>
          <w:rFonts w:ascii="Tahoma" w:hAnsi="Tahoma" w:cs="Tahoma"/>
          <w:sz w:val="21"/>
          <w:szCs w:val="21"/>
        </w:rPr>
        <w:br/>
      </w:r>
    </w:p>
    <w:p w:rsidR="00CA4A3E" w:rsidRPr="000276FB" w:rsidRDefault="00CA4A3E" w:rsidP="00CA4A3E">
      <w:pPr>
        <w:jc w:val="center"/>
        <w:rPr>
          <w:rFonts w:ascii="Tahoma" w:hAnsi="Tahoma" w:cs="Tahoma"/>
          <w:sz w:val="21"/>
          <w:szCs w:val="21"/>
        </w:rPr>
      </w:pPr>
      <w:r w:rsidRPr="000276FB">
        <w:rPr>
          <w:rFonts w:ascii="Tahoma" w:hAnsi="Tahoma" w:cs="Tahoma"/>
          <w:sz w:val="21"/>
          <w:szCs w:val="21"/>
        </w:rPr>
        <w:br/>
      </w:r>
      <w:r w:rsidRPr="000276FB">
        <w:rPr>
          <w:rFonts w:ascii="Tahoma" w:hAnsi="Tahoma" w:cs="Tahoma"/>
          <w:color w:val="000000"/>
          <w:sz w:val="21"/>
          <w:szCs w:val="21"/>
        </w:rPr>
        <w:t>_________________________________</w:t>
      </w:r>
      <w:r w:rsidRPr="000276FB">
        <w:rPr>
          <w:rFonts w:ascii="Tahoma" w:hAnsi="Tahoma" w:cs="Tahoma"/>
          <w:sz w:val="21"/>
          <w:szCs w:val="21"/>
        </w:rPr>
        <w:br/>
      </w:r>
      <w:r w:rsidRPr="000276FB">
        <w:rPr>
          <w:rFonts w:ascii="Tahoma" w:hAnsi="Tahoma" w:cs="Tahoma"/>
          <w:b/>
          <w:bCs/>
          <w:color w:val="000000"/>
          <w:sz w:val="21"/>
          <w:szCs w:val="21"/>
        </w:rPr>
        <w:t>Representante Legal</w:t>
      </w:r>
      <w:r w:rsidRPr="000276FB">
        <w:rPr>
          <w:rFonts w:ascii="Tahoma" w:hAnsi="Tahoma" w:cs="Tahoma"/>
          <w:sz w:val="21"/>
          <w:szCs w:val="21"/>
        </w:rPr>
        <w:br/>
      </w:r>
      <w:r w:rsidRPr="000276FB">
        <w:rPr>
          <w:rFonts w:ascii="Tahoma" w:hAnsi="Tahoma" w:cs="Tahoma"/>
          <w:color w:val="000000"/>
          <w:sz w:val="21"/>
          <w:szCs w:val="21"/>
        </w:rPr>
        <w:t>Razão Social da Empresa</w:t>
      </w:r>
    </w:p>
    <w:p w:rsidR="00CA4A3E" w:rsidRPr="000276FB" w:rsidRDefault="00CA4A3E" w:rsidP="00CA4A3E">
      <w:pPr>
        <w:jc w:val="center"/>
        <w:rPr>
          <w:rFonts w:ascii="Tahoma" w:hAnsi="Tahoma" w:cs="Tahoma"/>
          <w:sz w:val="21"/>
          <w:szCs w:val="21"/>
        </w:rPr>
      </w:pPr>
      <w:r w:rsidRPr="000276FB">
        <w:rPr>
          <w:rFonts w:ascii="Tahoma" w:hAnsi="Tahoma" w:cs="Tahoma"/>
          <w:sz w:val="21"/>
          <w:szCs w:val="21"/>
        </w:rPr>
        <w:t> </w:t>
      </w:r>
    </w:p>
    <w:p w:rsidR="00CA4A3E" w:rsidRPr="000276FB" w:rsidRDefault="00CA4A3E" w:rsidP="00CA4A3E">
      <w:pPr>
        <w:jc w:val="center"/>
        <w:rPr>
          <w:rFonts w:ascii="Tahoma" w:hAnsi="Tahoma" w:cs="Tahoma"/>
          <w:sz w:val="21"/>
          <w:szCs w:val="21"/>
        </w:rPr>
      </w:pPr>
      <w:r w:rsidRPr="000276FB">
        <w:rPr>
          <w:rFonts w:ascii="Tahoma" w:hAnsi="Tahoma" w:cs="Tahoma"/>
          <w:b/>
          <w:bCs/>
          <w:color w:val="000000"/>
          <w:sz w:val="21"/>
          <w:szCs w:val="21"/>
          <w:shd w:val="clear" w:color="auto" w:fill="FFFFFF"/>
        </w:rPr>
        <w:t>TESTEMUNHAS</w:t>
      </w:r>
    </w:p>
    <w:p w:rsidR="00CA4A3E" w:rsidRPr="000276FB" w:rsidRDefault="00CA4A3E" w:rsidP="00CA4A3E">
      <w:pPr>
        <w:jc w:val="center"/>
        <w:rPr>
          <w:rFonts w:ascii="Tahoma" w:hAnsi="Tahoma" w:cs="Tahoma"/>
          <w:sz w:val="21"/>
          <w:szCs w:val="21"/>
        </w:rPr>
      </w:pPr>
      <w:r w:rsidRPr="000276FB">
        <w:rPr>
          <w:rFonts w:ascii="Tahoma" w:hAnsi="Tahoma" w:cs="Tahoma"/>
          <w:sz w:val="21"/>
          <w:szCs w:val="21"/>
        </w:rPr>
        <w:t> </w:t>
      </w:r>
    </w:p>
    <w:p w:rsidR="00CA4A3E" w:rsidRPr="000276FB" w:rsidRDefault="00CA4A3E" w:rsidP="00CA4A3E">
      <w:pPr>
        <w:jc w:val="both"/>
        <w:rPr>
          <w:rFonts w:ascii="Tahoma" w:hAnsi="Tahoma" w:cs="Tahoma"/>
          <w:sz w:val="21"/>
          <w:szCs w:val="21"/>
        </w:rPr>
      </w:pPr>
      <w:proofErr w:type="gramStart"/>
      <w:r w:rsidRPr="000276FB">
        <w:rPr>
          <w:rFonts w:ascii="Tahoma" w:hAnsi="Tahoma" w:cs="Tahoma"/>
          <w:b/>
          <w:bCs/>
          <w:color w:val="000000"/>
          <w:sz w:val="21"/>
          <w:szCs w:val="21"/>
          <w:shd w:val="clear" w:color="auto" w:fill="FFFFFF"/>
        </w:rPr>
        <w:t>1</w:t>
      </w:r>
      <w:proofErr w:type="gramEnd"/>
      <w:r w:rsidRPr="000276FB">
        <w:rPr>
          <w:rFonts w:ascii="Tahoma" w:hAnsi="Tahoma" w:cs="Tahoma"/>
          <w:b/>
          <w:bCs/>
          <w:color w:val="000000"/>
          <w:sz w:val="21"/>
          <w:szCs w:val="21"/>
          <w:shd w:val="clear" w:color="auto" w:fill="FFFFFF"/>
        </w:rPr>
        <w:t>) Ass.:</w:t>
      </w:r>
      <w:r w:rsidRPr="000276FB">
        <w:rPr>
          <w:rFonts w:ascii="Tahoma" w:hAnsi="Tahoma" w:cs="Tahoma"/>
          <w:color w:val="000000"/>
          <w:sz w:val="21"/>
          <w:szCs w:val="21"/>
          <w:shd w:val="clear" w:color="auto" w:fill="FFFFFF"/>
        </w:rPr>
        <w:t xml:space="preserve">______________________________    </w:t>
      </w:r>
      <w:r w:rsidRPr="000276FB">
        <w:rPr>
          <w:rFonts w:ascii="Tahoma" w:hAnsi="Tahoma" w:cs="Tahoma"/>
          <w:b/>
          <w:bCs/>
          <w:color w:val="000000"/>
          <w:sz w:val="21"/>
          <w:szCs w:val="21"/>
          <w:shd w:val="clear" w:color="auto" w:fill="FFFFFF"/>
        </w:rPr>
        <w:t>2) Ass.:</w:t>
      </w:r>
      <w:r w:rsidRPr="000276FB">
        <w:rPr>
          <w:rFonts w:ascii="Tahoma" w:hAnsi="Tahoma" w:cs="Tahoma"/>
          <w:color w:val="000000"/>
          <w:sz w:val="21"/>
          <w:szCs w:val="21"/>
          <w:shd w:val="clear" w:color="auto" w:fill="FFFFFF"/>
        </w:rPr>
        <w:t>_____________________________</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shd w:val="clear" w:color="auto" w:fill="FFFFFF"/>
        </w:rPr>
        <w:t>Nome:</w:t>
      </w:r>
      <w:r w:rsidRPr="000276FB">
        <w:rPr>
          <w:rFonts w:ascii="Tahoma" w:hAnsi="Tahoma" w:cs="Tahoma"/>
          <w:color w:val="000000"/>
          <w:sz w:val="21"/>
          <w:szCs w:val="21"/>
          <w:shd w:val="clear" w:color="auto" w:fill="FFFFFF"/>
        </w:rPr>
        <w:t xml:space="preserve">______________________________     </w:t>
      </w:r>
      <w:r w:rsidRPr="000276FB">
        <w:rPr>
          <w:rFonts w:ascii="Tahoma" w:hAnsi="Tahoma" w:cs="Tahoma"/>
          <w:b/>
          <w:bCs/>
          <w:color w:val="000000"/>
          <w:sz w:val="21"/>
          <w:szCs w:val="21"/>
          <w:shd w:val="clear" w:color="auto" w:fill="FFFFFF"/>
        </w:rPr>
        <w:t>Nome:</w:t>
      </w:r>
      <w:r w:rsidRPr="000276FB">
        <w:rPr>
          <w:rFonts w:ascii="Tahoma" w:hAnsi="Tahoma" w:cs="Tahoma"/>
          <w:color w:val="000000"/>
          <w:sz w:val="21"/>
          <w:szCs w:val="21"/>
          <w:shd w:val="clear" w:color="auto" w:fill="FFFFFF"/>
        </w:rPr>
        <w:t>______________________________</w:t>
      </w:r>
    </w:p>
    <w:p w:rsidR="00CA4A3E" w:rsidRPr="000276FB" w:rsidRDefault="00CA4A3E" w:rsidP="00CA4A3E">
      <w:pPr>
        <w:jc w:val="both"/>
        <w:rPr>
          <w:rFonts w:ascii="Tahoma" w:hAnsi="Tahoma" w:cs="Tahoma"/>
          <w:sz w:val="21"/>
          <w:szCs w:val="21"/>
        </w:rPr>
      </w:pPr>
      <w:r w:rsidRPr="000276FB">
        <w:rPr>
          <w:rFonts w:ascii="Tahoma" w:hAnsi="Tahoma" w:cs="Tahoma"/>
          <w:b/>
          <w:bCs/>
          <w:color w:val="000000"/>
          <w:sz w:val="21"/>
          <w:szCs w:val="21"/>
          <w:shd w:val="clear" w:color="auto" w:fill="FFFFFF"/>
        </w:rPr>
        <w:t>CPF:</w:t>
      </w:r>
      <w:r w:rsidRPr="000276FB">
        <w:rPr>
          <w:rFonts w:ascii="Tahoma" w:hAnsi="Tahoma" w:cs="Tahoma"/>
          <w:color w:val="000000"/>
          <w:sz w:val="21"/>
          <w:szCs w:val="21"/>
          <w:shd w:val="clear" w:color="auto" w:fill="FFFFFF"/>
        </w:rPr>
        <w:t>________________________________     </w:t>
      </w:r>
      <w:r w:rsidRPr="000276FB">
        <w:rPr>
          <w:rFonts w:ascii="Tahoma" w:hAnsi="Tahoma" w:cs="Tahoma"/>
          <w:b/>
          <w:bCs/>
          <w:color w:val="000000"/>
          <w:sz w:val="21"/>
          <w:szCs w:val="21"/>
          <w:shd w:val="clear" w:color="auto" w:fill="FFFFFF"/>
        </w:rPr>
        <w:t>CPF:</w:t>
      </w:r>
      <w:r w:rsidRPr="000276FB">
        <w:rPr>
          <w:rFonts w:ascii="Tahoma" w:hAnsi="Tahoma" w:cs="Tahoma"/>
          <w:color w:val="000000"/>
          <w:sz w:val="21"/>
          <w:szCs w:val="21"/>
          <w:shd w:val="clear" w:color="auto" w:fill="FFFFFF"/>
        </w:rPr>
        <w:t>_______________________________   </w:t>
      </w:r>
    </w:p>
    <w:p w:rsidR="00CA4A3E" w:rsidRPr="000276FB" w:rsidRDefault="00CA4A3E" w:rsidP="00CA4A3E">
      <w:pPr>
        <w:jc w:val="center"/>
        <w:rPr>
          <w:rFonts w:ascii="Tahoma" w:hAnsi="Tahoma" w:cs="Tahoma"/>
          <w:sz w:val="21"/>
          <w:szCs w:val="21"/>
        </w:rPr>
      </w:pPr>
      <w:r w:rsidRPr="000276FB">
        <w:rPr>
          <w:rFonts w:ascii="Tahoma" w:hAnsi="Tahoma" w:cs="Tahoma"/>
          <w:sz w:val="21"/>
          <w:szCs w:val="21"/>
        </w:rPr>
        <w:t> </w:t>
      </w: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center"/>
      </w:pPr>
      <w:r>
        <w:rPr>
          <w:rFonts w:ascii="Tahoma" w:eastAsia="Tahoma" w:hAnsi="Tahoma" w:cs="Tahoma"/>
          <w:b/>
          <w:bCs/>
          <w:color w:val="000000"/>
          <w:sz w:val="27"/>
          <w:szCs w:val="27"/>
        </w:rPr>
        <w:t xml:space="preserve">ANEXO III - MINUTA DE CONTRATO </w:t>
      </w:r>
    </w:p>
    <w:p w:rsidR="00CA4A3E" w:rsidRDefault="00CA4A3E" w:rsidP="00CA4A3E">
      <w:pPr>
        <w:jc w:val="both"/>
      </w:pPr>
      <w:r>
        <w:rPr>
          <w:rFonts w:ascii="Tahoma" w:eastAsia="Tahoma" w:hAnsi="Tahoma" w:cs="Tahoma"/>
          <w:b/>
          <w:bCs/>
          <w:color w:val="000000"/>
          <w:sz w:val="21"/>
          <w:szCs w:val="21"/>
        </w:rPr>
        <w:t>CONTRATO Nº ___/20__</w:t>
      </w:r>
    </w:p>
    <w:p w:rsidR="00CA4A3E" w:rsidRDefault="00CA4A3E" w:rsidP="00CA4A3E">
      <w:pPr>
        <w:jc w:val="both"/>
      </w:pPr>
      <w:r>
        <w:t> </w:t>
      </w:r>
    </w:p>
    <w:p w:rsidR="00CA4A3E" w:rsidRDefault="00CA4A3E" w:rsidP="00CA4A3E">
      <w:pPr>
        <w:jc w:val="both"/>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 xml:space="preserve">A)Município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nº 18.094.839/0001-00, com sede na Rua Evaristo de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w:t>
      </w:r>
      <w:proofErr w:type="spellStart"/>
      <w:r>
        <w:rPr>
          <w:rFonts w:ascii="Tahoma" w:eastAsia="Tahoma" w:hAnsi="Tahoma" w:cs="Tahoma"/>
          <w:color w:val="000000"/>
          <w:sz w:val="21"/>
          <w:szCs w:val="21"/>
        </w:rPr>
        <w:t>Sr</w:t>
      </w:r>
      <w:proofErr w:type="spellEnd"/>
      <w:r>
        <w:rPr>
          <w:rFonts w:ascii="Tahoma" w:eastAsia="Tahoma" w:hAnsi="Tahoma" w:cs="Tahoma"/>
          <w:color w:val="000000"/>
          <w:sz w:val="21"/>
          <w:szCs w:val="21"/>
        </w:rPr>
        <w:t xml:space="preserve">(a) </w:t>
      </w:r>
      <w:r w:rsidR="006C30B4">
        <w:rPr>
          <w:rFonts w:ascii="Tahoma" w:eastAsia="Tahoma" w:hAnsi="Tahoma" w:cs="Tahoma"/>
          <w:color w:val="000000"/>
          <w:sz w:val="21"/>
          <w:szCs w:val="21"/>
        </w:rPr>
        <w:t xml:space="preserve">José Francisco Rodrigues de Almeida </w:t>
      </w:r>
      <w:r>
        <w:rPr>
          <w:rFonts w:ascii="Tahoma" w:eastAsia="Tahoma" w:hAnsi="Tahoma" w:cs="Tahoma"/>
          <w:color w:val="000000"/>
          <w:sz w:val="21"/>
          <w:szCs w:val="21"/>
        </w:rPr>
        <w:t xml:space="preserve">a seguir denominado </w:t>
      </w:r>
      <w:r>
        <w:rPr>
          <w:rFonts w:ascii="Tahoma" w:eastAsia="Tahoma" w:hAnsi="Tahoma" w:cs="Tahoma"/>
          <w:b/>
          <w:bCs/>
          <w:color w:val="000000"/>
          <w:sz w:val="21"/>
          <w:szCs w:val="21"/>
        </w:rPr>
        <w:t>CONTRATANTE</w:t>
      </w:r>
      <w:r>
        <w:rPr>
          <w:rFonts w:ascii="Tahoma" w:eastAsia="Tahoma" w:hAnsi="Tahoma" w:cs="Tahoma"/>
          <w:color w:val="000000"/>
          <w:sz w:val="21"/>
          <w:szCs w:val="21"/>
        </w:rPr>
        <w:t xml:space="preserve"> e o(a)empresa/autônomo(a) _________________, inscrito(a)no CPF/CNPJ nº _________________, situada no(a) ___________________________, representada pelo(a) Sr.(a) ________________________, CPF nº ___________________, a seguir denominado(a) CONTRATADO(A), resolvem firmar o presente contrato, com funda</w:t>
      </w:r>
      <w:r w:rsidR="006C30B4">
        <w:rPr>
          <w:rFonts w:ascii="Tahoma" w:eastAsia="Tahoma" w:hAnsi="Tahoma" w:cs="Tahoma"/>
          <w:color w:val="000000"/>
          <w:sz w:val="21"/>
          <w:szCs w:val="21"/>
        </w:rPr>
        <w:t>mento no Processo nº 083/2025 - Pregão Eletrônico nº 015/2025</w:t>
      </w:r>
      <w:r>
        <w:rPr>
          <w:rFonts w:ascii="Tahoma" w:eastAsia="Tahoma" w:hAnsi="Tahoma" w:cs="Tahoma"/>
          <w:color w:val="000000"/>
          <w:sz w:val="21"/>
          <w:szCs w:val="21"/>
        </w:rPr>
        <w:t>, em observância às disposições da Lei nº 14.133, de 1º de abril de 2021, e demais legislação aplicável, aplicando-se a este instrumento suas disposições irrestrita e incondicionalmente, bem como pelas cláusulas e condições seguintes:</w:t>
      </w:r>
    </w:p>
    <w:p w:rsidR="00CA4A3E" w:rsidRDefault="00CA4A3E" w:rsidP="00CA4A3E">
      <w:pPr>
        <w:jc w:val="both"/>
      </w:pPr>
      <w:r>
        <w:rPr>
          <w:rFonts w:ascii="Tahoma" w:eastAsia="Tahoma" w:hAnsi="Tahoma" w:cs="Tahoma"/>
          <w:b/>
          <w:bCs/>
          <w:color w:val="000000"/>
          <w:sz w:val="21"/>
          <w:szCs w:val="21"/>
        </w:rPr>
        <w:t>1 - CLÁUSULA PRIMEIRA: DO OBJETO</w:t>
      </w:r>
    </w:p>
    <w:p w:rsidR="00CA4A3E" w:rsidRDefault="00CA4A3E" w:rsidP="00CA4A3E">
      <w:pPr>
        <w:jc w:val="both"/>
      </w:pPr>
      <w:r>
        <w:rPr>
          <w:rFonts w:ascii="Tahoma" w:eastAsia="Tahoma" w:hAnsi="Tahoma" w:cs="Tahoma"/>
          <w:color w:val="000000"/>
          <w:sz w:val="21"/>
          <w:szCs w:val="21"/>
        </w:rPr>
        <w:t xml:space="preserve">1.1 - Constitui objeto do presente instrumento o </w:t>
      </w:r>
      <w:r>
        <w:rPr>
          <w:rFonts w:ascii="Tahoma" w:eastAsia="Tahoma" w:hAnsi="Tahoma" w:cs="Tahoma"/>
          <w:b/>
          <w:bCs/>
          <w:color w:val="000000"/>
          <w:sz w:val="21"/>
          <w:szCs w:val="21"/>
        </w:rPr>
        <w:t>_____________________</w:t>
      </w:r>
      <w:r>
        <w:rPr>
          <w:rFonts w:ascii="Tahoma" w:eastAsia="Tahoma" w:hAnsi="Tahoma" w:cs="Tahoma"/>
          <w:color w:val="000000"/>
          <w:sz w:val="21"/>
          <w:szCs w:val="21"/>
        </w:rPr>
        <w:t>, nos termos e condições especificadas no Termo de Referência parte integrante e inseparável deste contrato.</w:t>
      </w:r>
    </w:p>
    <w:p w:rsidR="00CA4A3E" w:rsidRDefault="00CA4A3E" w:rsidP="00CA4A3E">
      <w:pPr>
        <w:jc w:val="both"/>
      </w:pPr>
      <w:r>
        <w:rPr>
          <w:rFonts w:ascii="Tahoma" w:eastAsia="Tahoma" w:hAnsi="Tahoma" w:cs="Tahoma"/>
          <w:b/>
          <w:bCs/>
          <w:color w:val="000000"/>
          <w:sz w:val="21"/>
          <w:szCs w:val="21"/>
        </w:rPr>
        <w:t>1.2 - Objeto da contratação: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527"/>
        <w:gridCol w:w="359"/>
        <w:gridCol w:w="1528"/>
        <w:gridCol w:w="1528"/>
        <w:gridCol w:w="1528"/>
        <w:gridCol w:w="1311"/>
        <w:gridCol w:w="1311"/>
      </w:tblGrid>
      <w:tr w:rsidR="00CA4A3E" w:rsidTr="00556014">
        <w:trPr>
          <w:tblHeader/>
        </w:trPr>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Item</w:t>
            </w:r>
          </w:p>
        </w:tc>
        <w:tc>
          <w:tcPr>
            <w:tcW w:w="566"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Descrição</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Marca</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Unid.</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r>
              <w:rPr>
                <w:rFonts w:ascii="Tahoma" w:eastAsia="Tahoma" w:hAnsi="Tahoma" w:cs="Tahoma"/>
                <w:sz w:val="21"/>
                <w:szCs w:val="21"/>
                <w:shd w:val="clear" w:color="auto" w:fill="E0E0E0"/>
              </w:rPr>
              <w:t>Quant.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CA4A3E" w:rsidRDefault="00CA4A3E" w:rsidP="00556014">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CA4A3E" w:rsidRDefault="00CA4A3E" w:rsidP="00CA4A3E">
      <w:pPr>
        <w:jc w:val="both"/>
      </w:pPr>
      <w:r>
        <w:t> </w:t>
      </w:r>
    </w:p>
    <w:p w:rsidR="00CA4A3E" w:rsidRDefault="00CA4A3E" w:rsidP="00CA4A3E">
      <w:pPr>
        <w:jc w:val="both"/>
      </w:pPr>
      <w:r>
        <w:rPr>
          <w:rFonts w:ascii="Tahoma" w:eastAsia="Tahoma" w:hAnsi="Tahoma" w:cs="Tahoma"/>
          <w:color w:val="000000"/>
          <w:sz w:val="21"/>
          <w:szCs w:val="21"/>
        </w:rPr>
        <w:t>1.3 - Integram este Contrato, como se nele estivessem transcritos, o Termo de Referência, o estudo técnico preliminar, quando elaborado, o edital da licitação, Proposta Comercial apresentada pela CONTRATADA, eventuais anexos dos documentos supracitados, ambos constantes deste Processo de Licitação.</w:t>
      </w:r>
    </w:p>
    <w:p w:rsidR="00CA4A3E" w:rsidRDefault="00CA4A3E" w:rsidP="00CA4A3E">
      <w:pPr>
        <w:jc w:val="both"/>
      </w:pPr>
      <w:proofErr w:type="gramStart"/>
      <w:r>
        <w:rPr>
          <w:rFonts w:ascii="Tahoma" w:eastAsia="Tahoma" w:hAnsi="Tahoma" w:cs="Tahoma"/>
          <w:b/>
          <w:bCs/>
          <w:color w:val="000000"/>
          <w:sz w:val="21"/>
          <w:szCs w:val="21"/>
        </w:rPr>
        <w:t>2</w:t>
      </w:r>
      <w:proofErr w:type="gramEnd"/>
      <w:r>
        <w:rPr>
          <w:rFonts w:ascii="Tahoma" w:eastAsia="Tahoma" w:hAnsi="Tahoma" w:cs="Tahoma"/>
          <w:b/>
          <w:bCs/>
          <w:color w:val="000000"/>
          <w:sz w:val="21"/>
          <w:szCs w:val="21"/>
        </w:rPr>
        <w:t xml:space="preserve"> - CLÁUSULA SEGUNDA – VIGÊNCIA E PRORROGAÇÃO </w:t>
      </w:r>
    </w:p>
    <w:p w:rsidR="00CA4A3E" w:rsidRDefault="00CA4A3E" w:rsidP="00CA4A3E">
      <w:pPr>
        <w:jc w:val="both"/>
      </w:pPr>
      <w:r>
        <w:rPr>
          <w:rFonts w:ascii="Tahoma" w:eastAsia="Tahoma" w:hAnsi="Tahoma" w:cs="Tahoma"/>
          <w:color w:val="000000"/>
          <w:sz w:val="21"/>
          <w:szCs w:val="21"/>
        </w:rPr>
        <w:t xml:space="preserve">2.1 - O prazo de vigência da contratação </w:t>
      </w:r>
      <w:proofErr w:type="gramStart"/>
      <w:r>
        <w:rPr>
          <w:rFonts w:ascii="Tahoma" w:eastAsia="Tahoma" w:hAnsi="Tahoma" w:cs="Tahoma"/>
          <w:color w:val="000000"/>
          <w:sz w:val="21"/>
          <w:szCs w:val="21"/>
        </w:rPr>
        <w:t>será ,</w:t>
      </w:r>
      <w:proofErr w:type="gramEnd"/>
      <w:r>
        <w:rPr>
          <w:rFonts w:ascii="Tahoma" w:eastAsia="Tahoma" w:hAnsi="Tahoma" w:cs="Tahoma"/>
          <w:color w:val="000000"/>
          <w:sz w:val="21"/>
          <w:szCs w:val="21"/>
        </w:rPr>
        <w:t xml:space="preserve"> contados da data de assinatura do contrato, na forma do art. 105 da Lei 14.133/21.</w:t>
      </w:r>
    </w:p>
    <w:p w:rsidR="00CA4A3E" w:rsidRDefault="00CA4A3E" w:rsidP="00CA4A3E">
      <w:pPr>
        <w:jc w:val="both"/>
      </w:pPr>
      <w:proofErr w:type="gramStart"/>
      <w:r>
        <w:rPr>
          <w:rFonts w:ascii="Tahoma" w:eastAsia="Tahoma" w:hAnsi="Tahoma" w:cs="Tahoma"/>
          <w:b/>
          <w:bCs/>
          <w:color w:val="000000"/>
          <w:sz w:val="21"/>
          <w:szCs w:val="21"/>
        </w:rPr>
        <w:t>3</w:t>
      </w:r>
      <w:proofErr w:type="gramEnd"/>
      <w:r>
        <w:rPr>
          <w:rFonts w:ascii="Tahoma" w:eastAsia="Tahoma" w:hAnsi="Tahoma" w:cs="Tahoma"/>
          <w:b/>
          <w:bCs/>
          <w:color w:val="000000"/>
          <w:sz w:val="21"/>
          <w:szCs w:val="21"/>
        </w:rPr>
        <w:t xml:space="preserve"> - CLÁUSULA TERCEIRA – MODELOS DE EXECUÇÃO E GESTÃO CONTRATUAIS (art. 92, IV, VII e XVIII)</w:t>
      </w:r>
    </w:p>
    <w:p w:rsidR="00CA4A3E" w:rsidRDefault="00CA4A3E" w:rsidP="00CA4A3E">
      <w:pPr>
        <w:jc w:val="both"/>
      </w:pPr>
      <w:r>
        <w:rPr>
          <w:rFonts w:ascii="Tahoma" w:eastAsia="Tahoma" w:hAnsi="Tahoma" w:cs="Tahoma"/>
          <w:color w:val="000000"/>
          <w:sz w:val="21"/>
          <w:szCs w:val="21"/>
        </w:rPr>
        <w:lastRenderedPageBreak/>
        <w:t xml:space="preserve">3.1 - O regime de execução contratual, os modelos de gestão e de execução, assim como os prazos e condições de conclusão, </w:t>
      </w:r>
      <w:proofErr w:type="gramStart"/>
      <w:r>
        <w:rPr>
          <w:rFonts w:ascii="Tahoma" w:eastAsia="Tahoma" w:hAnsi="Tahoma" w:cs="Tahoma"/>
          <w:color w:val="000000"/>
          <w:sz w:val="21"/>
          <w:szCs w:val="21"/>
        </w:rPr>
        <w:t>entrega</w:t>
      </w:r>
      <w:proofErr w:type="gramEnd"/>
      <w:r>
        <w:rPr>
          <w:rFonts w:ascii="Tahoma" w:eastAsia="Tahoma" w:hAnsi="Tahoma" w:cs="Tahoma"/>
          <w:color w:val="000000"/>
          <w:sz w:val="21"/>
          <w:szCs w:val="21"/>
        </w:rPr>
        <w:t>, observação e recebimento do objeto constam no Termo de Referência, anexo a este Contrato.</w:t>
      </w:r>
    </w:p>
    <w:p w:rsidR="00CA4A3E" w:rsidRDefault="00CA4A3E" w:rsidP="00CA4A3E">
      <w:pPr>
        <w:jc w:val="both"/>
      </w:pPr>
      <w:proofErr w:type="gramStart"/>
      <w:r>
        <w:rPr>
          <w:rFonts w:ascii="Tahoma" w:eastAsia="Tahoma" w:hAnsi="Tahoma" w:cs="Tahoma"/>
          <w:b/>
          <w:bCs/>
          <w:color w:val="000000"/>
          <w:sz w:val="21"/>
          <w:szCs w:val="21"/>
        </w:rPr>
        <w:t>4</w:t>
      </w:r>
      <w:proofErr w:type="gramEnd"/>
      <w:r>
        <w:rPr>
          <w:rFonts w:ascii="Tahoma" w:eastAsia="Tahoma" w:hAnsi="Tahoma" w:cs="Tahoma"/>
          <w:b/>
          <w:bCs/>
          <w:color w:val="000000"/>
          <w:sz w:val="21"/>
          <w:szCs w:val="21"/>
        </w:rPr>
        <w:t xml:space="preserve"> - CLÁUSULA QUARTA – SUBCONTRATAÇÃO</w:t>
      </w:r>
    </w:p>
    <w:p w:rsidR="00CA4A3E" w:rsidRDefault="00CA4A3E" w:rsidP="00CA4A3E">
      <w:pPr>
        <w:jc w:val="both"/>
      </w:pPr>
      <w:r>
        <w:rPr>
          <w:rFonts w:ascii="Tahoma" w:eastAsia="Tahoma" w:hAnsi="Tahoma" w:cs="Tahoma"/>
          <w:b/>
          <w:bCs/>
          <w:color w:val="000000"/>
          <w:sz w:val="21"/>
          <w:szCs w:val="21"/>
        </w:rPr>
        <w:t>4.1 -</w:t>
      </w:r>
      <w:r>
        <w:rPr>
          <w:rFonts w:ascii="Tahoma" w:eastAsia="Tahoma" w:hAnsi="Tahoma" w:cs="Tahoma"/>
          <w:color w:val="000000"/>
          <w:sz w:val="21"/>
          <w:szCs w:val="21"/>
        </w:rPr>
        <w:t xml:space="preserve"> Não será admitida a subcontratação do objeto contratual.</w:t>
      </w:r>
    </w:p>
    <w:p w:rsidR="00CA4A3E" w:rsidRDefault="00CA4A3E" w:rsidP="00CA4A3E">
      <w:pPr>
        <w:jc w:val="both"/>
      </w:pPr>
      <w:proofErr w:type="gramStart"/>
      <w:r>
        <w:rPr>
          <w:rFonts w:ascii="Tahoma" w:eastAsia="Tahoma" w:hAnsi="Tahoma" w:cs="Tahoma"/>
          <w:b/>
          <w:bCs/>
          <w:color w:val="000000"/>
          <w:sz w:val="21"/>
          <w:szCs w:val="21"/>
        </w:rPr>
        <w:t>5</w:t>
      </w:r>
      <w:proofErr w:type="gramEnd"/>
      <w:r>
        <w:rPr>
          <w:rFonts w:ascii="Tahoma" w:eastAsia="Tahoma" w:hAnsi="Tahoma" w:cs="Tahoma"/>
          <w:b/>
          <w:bCs/>
          <w:color w:val="000000"/>
          <w:sz w:val="21"/>
          <w:szCs w:val="21"/>
        </w:rPr>
        <w:t xml:space="preserve"> - CLÁUSULA QUINTA - PREÇO</w:t>
      </w:r>
    </w:p>
    <w:p w:rsidR="00CA4A3E" w:rsidRDefault="00CA4A3E" w:rsidP="00CA4A3E">
      <w:pPr>
        <w:jc w:val="both"/>
      </w:pPr>
      <w:r>
        <w:rPr>
          <w:rFonts w:ascii="Tahoma" w:eastAsia="Tahoma" w:hAnsi="Tahoma" w:cs="Tahoma"/>
          <w:color w:val="000000"/>
          <w:sz w:val="21"/>
          <w:szCs w:val="21"/>
        </w:rPr>
        <w:t xml:space="preserve">5.1 - O valor total da contratação será de </w:t>
      </w:r>
      <w:r>
        <w:rPr>
          <w:rFonts w:ascii="Tahoma" w:eastAsia="Tahoma" w:hAnsi="Tahoma" w:cs="Tahoma"/>
          <w:b/>
          <w:bCs/>
          <w:color w:val="000000"/>
          <w:sz w:val="21"/>
          <w:szCs w:val="21"/>
        </w:rPr>
        <w:t xml:space="preserve">R$ _______________, </w:t>
      </w:r>
      <w:r>
        <w:rPr>
          <w:rFonts w:ascii="Tahoma" w:eastAsia="Tahoma" w:hAnsi="Tahoma" w:cs="Tahoma"/>
          <w:color w:val="000000"/>
          <w:sz w:val="21"/>
          <w:szCs w:val="21"/>
        </w:rPr>
        <w:t>conforme quadro acima.</w:t>
      </w:r>
    </w:p>
    <w:p w:rsidR="00CA4A3E" w:rsidRDefault="00CA4A3E" w:rsidP="00CA4A3E">
      <w:pPr>
        <w:jc w:val="both"/>
      </w:pPr>
      <w:r>
        <w:rPr>
          <w:rFonts w:ascii="Tahoma" w:eastAsia="Tahoma" w:hAnsi="Tahoma" w:cs="Tahoma"/>
          <w:color w:val="000000"/>
          <w:sz w:val="21"/>
          <w:szCs w:val="21"/>
        </w:rPr>
        <w:t>5.2 -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A4A3E" w:rsidRDefault="00CA4A3E" w:rsidP="00CA4A3E">
      <w:pPr>
        <w:jc w:val="both"/>
      </w:pPr>
    </w:p>
    <w:p w:rsidR="00CA4A3E" w:rsidRDefault="00CA4A3E" w:rsidP="00CA4A3E">
      <w:pPr>
        <w:jc w:val="both"/>
      </w:pPr>
      <w:proofErr w:type="gramStart"/>
      <w:r>
        <w:rPr>
          <w:rFonts w:ascii="Tahoma" w:eastAsia="Tahoma" w:hAnsi="Tahoma" w:cs="Tahoma"/>
          <w:b/>
          <w:bCs/>
          <w:color w:val="000000"/>
          <w:sz w:val="21"/>
          <w:szCs w:val="21"/>
        </w:rPr>
        <w:t>6</w:t>
      </w:r>
      <w:proofErr w:type="gramEnd"/>
      <w:r>
        <w:rPr>
          <w:rFonts w:ascii="Tahoma" w:eastAsia="Tahoma" w:hAnsi="Tahoma" w:cs="Tahoma"/>
          <w:b/>
          <w:bCs/>
          <w:color w:val="000000"/>
          <w:sz w:val="21"/>
          <w:szCs w:val="21"/>
        </w:rPr>
        <w:t xml:space="preserve"> - CLÁUSULA SEXTA - PAGAMENTO (art. 92, V e VI)</w:t>
      </w:r>
    </w:p>
    <w:p w:rsidR="00CA4A3E" w:rsidRDefault="00CA4A3E" w:rsidP="00CA4A3E">
      <w:pPr>
        <w:jc w:val="both"/>
      </w:pPr>
      <w:r>
        <w:rPr>
          <w:rFonts w:ascii="Tahoma" w:eastAsia="Tahoma" w:hAnsi="Tahoma" w:cs="Tahoma"/>
          <w:color w:val="000000"/>
          <w:sz w:val="21"/>
          <w:szCs w:val="21"/>
        </w:rPr>
        <w:t>6.1 - O prazo para pagamento ao contratado e demais condições a ele referentes encontram-se definidos no Termo de Referência, anexo a este Contrato.</w:t>
      </w:r>
    </w:p>
    <w:p w:rsidR="00CA4A3E" w:rsidRDefault="00CA4A3E" w:rsidP="00CA4A3E">
      <w:pPr>
        <w:jc w:val="both"/>
      </w:pPr>
      <w:proofErr w:type="gramStart"/>
      <w:r>
        <w:rPr>
          <w:rFonts w:ascii="Tahoma" w:eastAsia="Tahoma" w:hAnsi="Tahoma" w:cs="Tahoma"/>
          <w:b/>
          <w:bCs/>
          <w:color w:val="000000"/>
          <w:sz w:val="21"/>
          <w:szCs w:val="21"/>
        </w:rPr>
        <w:t>7</w:t>
      </w:r>
      <w:proofErr w:type="gramEnd"/>
      <w:r>
        <w:rPr>
          <w:rFonts w:ascii="Tahoma" w:eastAsia="Tahoma" w:hAnsi="Tahoma" w:cs="Tahoma"/>
          <w:b/>
          <w:bCs/>
          <w:color w:val="000000"/>
          <w:sz w:val="21"/>
          <w:szCs w:val="21"/>
        </w:rPr>
        <w:t xml:space="preserve"> - CLÁUSULA SÉTIMA - REAJUSTE (art. 92, V) </w:t>
      </w:r>
    </w:p>
    <w:p w:rsidR="00CA4A3E" w:rsidRDefault="00CA4A3E" w:rsidP="00CA4A3E">
      <w:pPr>
        <w:jc w:val="both"/>
      </w:pPr>
      <w:r>
        <w:rPr>
          <w:rFonts w:ascii="Tahoma" w:eastAsia="Tahoma" w:hAnsi="Tahoma" w:cs="Tahoma"/>
          <w:color w:val="000000"/>
          <w:sz w:val="21"/>
          <w:szCs w:val="21"/>
        </w:rPr>
        <w:t>7.1 - O reajuste e demais condições a ele referentes encontram-se definidos no Termo de Referência, anexo a este Contrato.</w:t>
      </w:r>
    </w:p>
    <w:p w:rsidR="00CA4A3E" w:rsidRDefault="00CA4A3E" w:rsidP="00CA4A3E">
      <w:pPr>
        <w:jc w:val="both"/>
      </w:pPr>
      <w:proofErr w:type="gramStart"/>
      <w:r>
        <w:rPr>
          <w:rFonts w:ascii="Tahoma" w:eastAsia="Tahoma" w:hAnsi="Tahoma" w:cs="Tahoma"/>
          <w:b/>
          <w:bCs/>
          <w:color w:val="000000"/>
          <w:sz w:val="21"/>
          <w:szCs w:val="21"/>
        </w:rPr>
        <w:t>8</w:t>
      </w:r>
      <w:proofErr w:type="gramEnd"/>
      <w:r>
        <w:rPr>
          <w:rFonts w:ascii="Tahoma" w:eastAsia="Tahoma" w:hAnsi="Tahoma" w:cs="Tahoma"/>
          <w:b/>
          <w:bCs/>
          <w:color w:val="000000"/>
          <w:sz w:val="21"/>
          <w:szCs w:val="21"/>
        </w:rPr>
        <w:t xml:space="preserve"> - CLÁUSULA OITAVA - OBRIGAÇÕES DO CONTRATANTE (art. 92, X, XI e XIV)</w:t>
      </w:r>
    </w:p>
    <w:p w:rsidR="00CA4A3E" w:rsidRDefault="00CA4A3E" w:rsidP="00CA4A3E">
      <w:pPr>
        <w:jc w:val="both"/>
      </w:pPr>
      <w:r>
        <w:rPr>
          <w:rFonts w:ascii="Tahoma" w:eastAsia="Tahoma" w:hAnsi="Tahoma" w:cs="Tahoma"/>
          <w:b/>
          <w:bCs/>
          <w:color w:val="000000"/>
          <w:sz w:val="21"/>
          <w:szCs w:val="21"/>
        </w:rPr>
        <w:t>8.1 - São obrigações do Contratante:</w:t>
      </w:r>
    </w:p>
    <w:p w:rsidR="00CA4A3E" w:rsidRDefault="00CA4A3E" w:rsidP="00CA4A3E">
      <w:pPr>
        <w:jc w:val="both"/>
      </w:pPr>
      <w:r>
        <w:rPr>
          <w:rFonts w:ascii="Tahoma" w:eastAsia="Tahoma" w:hAnsi="Tahoma" w:cs="Tahoma"/>
          <w:color w:val="000000"/>
          <w:sz w:val="21"/>
          <w:szCs w:val="21"/>
        </w:rPr>
        <w:t>8.1.2 - Exigir o cumprimento de todas as obrigações assumidas pelo Contratado, de acordo com o contrato e seus anexos;</w:t>
      </w:r>
    </w:p>
    <w:p w:rsidR="00CA4A3E" w:rsidRDefault="00CA4A3E" w:rsidP="00CA4A3E">
      <w:pPr>
        <w:jc w:val="both"/>
      </w:pPr>
      <w:r>
        <w:rPr>
          <w:rFonts w:ascii="Tahoma" w:eastAsia="Tahoma" w:hAnsi="Tahoma" w:cs="Tahoma"/>
          <w:color w:val="000000"/>
          <w:sz w:val="21"/>
          <w:szCs w:val="21"/>
        </w:rPr>
        <w:t>8.1.3 - Receber o objeto no prazo e condições estabelecidas no Termo de Referência;</w:t>
      </w:r>
    </w:p>
    <w:p w:rsidR="00CA4A3E" w:rsidRDefault="00CA4A3E" w:rsidP="00CA4A3E">
      <w:pPr>
        <w:jc w:val="both"/>
      </w:pPr>
      <w:r>
        <w:rPr>
          <w:rFonts w:ascii="Tahoma" w:eastAsia="Tahoma" w:hAnsi="Tahoma" w:cs="Tahoma"/>
          <w:color w:val="000000"/>
          <w:sz w:val="21"/>
          <w:szCs w:val="21"/>
        </w:rPr>
        <w:t>8.1.4 - Notificar o Contratado, por escrito, sobre vícios, defeitos ou incorreções verificadas no objeto fornecido, para que seja por ele substituído, reparado ou corrigido, no total ou em parte, às suas expensas;</w:t>
      </w:r>
    </w:p>
    <w:p w:rsidR="00CA4A3E" w:rsidRDefault="00CA4A3E" w:rsidP="00CA4A3E">
      <w:pPr>
        <w:jc w:val="both"/>
      </w:pPr>
      <w:r>
        <w:rPr>
          <w:rFonts w:ascii="Tahoma" w:eastAsia="Tahoma" w:hAnsi="Tahoma" w:cs="Tahoma"/>
          <w:color w:val="000000"/>
          <w:sz w:val="21"/>
          <w:szCs w:val="21"/>
        </w:rPr>
        <w:t>8.1.5 - Acompanhar e fiscalizar a execução do contrato e o cumprimento das obrigações pelo Contratado;</w:t>
      </w:r>
    </w:p>
    <w:p w:rsidR="00CA4A3E" w:rsidRDefault="00CA4A3E" w:rsidP="00CA4A3E">
      <w:pPr>
        <w:jc w:val="both"/>
      </w:pPr>
      <w:r>
        <w:rPr>
          <w:rFonts w:ascii="Tahoma" w:eastAsia="Tahoma" w:hAnsi="Tahoma" w:cs="Tahoma"/>
          <w:color w:val="000000"/>
          <w:sz w:val="21"/>
          <w:szCs w:val="21"/>
        </w:rPr>
        <w:t xml:space="preserve">8.1.6 - Comunicar a empresa para emissão de Nota Fiscal no que </w:t>
      </w:r>
      <w:proofErr w:type="spellStart"/>
      <w:r>
        <w:rPr>
          <w:rFonts w:ascii="Tahoma" w:eastAsia="Tahoma" w:hAnsi="Tahoma" w:cs="Tahoma"/>
          <w:color w:val="000000"/>
          <w:sz w:val="21"/>
          <w:szCs w:val="21"/>
        </w:rPr>
        <w:t>pertine</w:t>
      </w:r>
      <w:proofErr w:type="spellEnd"/>
      <w:r>
        <w:rPr>
          <w:rFonts w:ascii="Tahoma" w:eastAsia="Tahoma" w:hAnsi="Tahoma" w:cs="Tahoma"/>
          <w:color w:val="000000"/>
          <w:sz w:val="21"/>
          <w:szCs w:val="21"/>
        </w:rPr>
        <w:t xml:space="preserve"> à parcela incontroversa da execução do objeto, para efeito de liquidação e pagamento, quando houver controvérsia </w:t>
      </w:r>
      <w:r>
        <w:rPr>
          <w:rFonts w:ascii="Tahoma" w:eastAsia="Tahoma" w:hAnsi="Tahoma" w:cs="Tahoma"/>
          <w:color w:val="000000"/>
          <w:sz w:val="21"/>
          <w:szCs w:val="21"/>
        </w:rPr>
        <w:lastRenderedPageBreak/>
        <w:t>sobre a execução do objeto, quanto à dimensão, qualidade e quantidade, conforme o art. 143 da Lei nº 14.133, de 2021;</w:t>
      </w:r>
    </w:p>
    <w:p w:rsidR="00CA4A3E" w:rsidRDefault="00CA4A3E" w:rsidP="00CA4A3E">
      <w:pPr>
        <w:jc w:val="both"/>
      </w:pPr>
      <w:r>
        <w:rPr>
          <w:rFonts w:ascii="Tahoma" w:eastAsia="Tahoma" w:hAnsi="Tahoma" w:cs="Tahoma"/>
          <w:color w:val="000000"/>
          <w:sz w:val="21"/>
          <w:szCs w:val="21"/>
        </w:rPr>
        <w:t>8.1.7 - Efetuar o pagamento ao Contratado do valor correspondente à execução do objeto, no prazo, forma e condições estabelecidos no presente Contrato e no Termo de Referência;</w:t>
      </w:r>
    </w:p>
    <w:p w:rsidR="00CA4A3E" w:rsidRDefault="00CA4A3E" w:rsidP="00CA4A3E">
      <w:pPr>
        <w:jc w:val="both"/>
      </w:pPr>
      <w:r>
        <w:rPr>
          <w:rFonts w:ascii="Tahoma" w:eastAsia="Tahoma" w:hAnsi="Tahoma" w:cs="Tahoma"/>
          <w:color w:val="000000"/>
          <w:sz w:val="21"/>
          <w:szCs w:val="21"/>
        </w:rPr>
        <w:t>8.1.8 - Aplicar ao Contratado as sanções previstas na lei e neste Contrato;</w:t>
      </w:r>
    </w:p>
    <w:p w:rsidR="00CA4A3E" w:rsidRDefault="00CA4A3E" w:rsidP="00CA4A3E">
      <w:pPr>
        <w:jc w:val="both"/>
      </w:pPr>
      <w:r>
        <w:rPr>
          <w:rFonts w:ascii="Tahoma" w:eastAsia="Tahoma" w:hAnsi="Tahoma" w:cs="Tahoma"/>
          <w:color w:val="000000"/>
          <w:sz w:val="21"/>
          <w:szCs w:val="21"/>
        </w:rPr>
        <w:t>8.1.9 -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A4A3E" w:rsidRDefault="00CA4A3E" w:rsidP="00CA4A3E">
      <w:pPr>
        <w:jc w:val="both"/>
      </w:pPr>
      <w:r>
        <w:rPr>
          <w:rFonts w:ascii="Tahoma" w:eastAsia="Tahoma" w:hAnsi="Tahoma" w:cs="Tahoma"/>
          <w:color w:val="000000"/>
          <w:sz w:val="21"/>
          <w:szCs w:val="21"/>
        </w:rPr>
        <w:t>8.1.9.1 - A Administração terá o prazo de até 30 dias, a contar da data do protocolo do requerimento para decidir, admitida a prorrogação motivada, por igual período.</w:t>
      </w:r>
    </w:p>
    <w:p w:rsidR="00CA4A3E" w:rsidRDefault="00CA4A3E" w:rsidP="00CA4A3E">
      <w:pPr>
        <w:jc w:val="both"/>
      </w:pPr>
      <w:r>
        <w:rPr>
          <w:rFonts w:ascii="Tahoma" w:eastAsia="Tahoma" w:hAnsi="Tahoma" w:cs="Tahoma"/>
          <w:color w:val="000000"/>
          <w:sz w:val="21"/>
          <w:szCs w:val="21"/>
        </w:rPr>
        <w:t>8.1.10 - Responder eventuais pedidos de reestabelecimento do equilíbrio econômico-financeiro feitos pelo contratado no prazo máximo de 30 dias, a contar da data do protocolo.</w:t>
      </w:r>
    </w:p>
    <w:p w:rsidR="00CA4A3E" w:rsidRDefault="00CA4A3E" w:rsidP="00CA4A3E">
      <w:pPr>
        <w:jc w:val="both"/>
      </w:pPr>
      <w:r>
        <w:rPr>
          <w:rFonts w:ascii="Tahoma" w:eastAsia="Tahoma" w:hAnsi="Tahoma" w:cs="Tahoma"/>
          <w:color w:val="000000"/>
          <w:sz w:val="21"/>
          <w:szCs w:val="21"/>
        </w:rPr>
        <w:t>8.1.11 -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A4A3E" w:rsidRDefault="00CA4A3E" w:rsidP="00CA4A3E">
      <w:pPr>
        <w:jc w:val="both"/>
      </w:pPr>
      <w:proofErr w:type="gramStart"/>
      <w:r>
        <w:rPr>
          <w:rFonts w:ascii="Tahoma" w:eastAsia="Tahoma" w:hAnsi="Tahoma" w:cs="Tahoma"/>
          <w:b/>
          <w:bCs/>
          <w:color w:val="000000"/>
          <w:sz w:val="21"/>
          <w:szCs w:val="21"/>
        </w:rPr>
        <w:t>9</w:t>
      </w:r>
      <w:proofErr w:type="gramEnd"/>
      <w:r>
        <w:rPr>
          <w:rFonts w:ascii="Tahoma" w:eastAsia="Tahoma" w:hAnsi="Tahoma" w:cs="Tahoma"/>
          <w:b/>
          <w:bCs/>
          <w:color w:val="000000"/>
          <w:sz w:val="21"/>
          <w:szCs w:val="21"/>
        </w:rPr>
        <w:t xml:space="preserve"> - CLÁUSULA NONA - OBRIGAÇÕES DO CONTRATADO (art. 92, XIV, XVI e XVII)</w:t>
      </w:r>
    </w:p>
    <w:p w:rsidR="00CA4A3E" w:rsidRDefault="00CA4A3E" w:rsidP="00CA4A3E">
      <w:pPr>
        <w:jc w:val="both"/>
      </w:pPr>
      <w:r>
        <w:rPr>
          <w:rFonts w:ascii="Tahoma" w:eastAsia="Tahoma" w:hAnsi="Tahoma" w:cs="Tahoma"/>
          <w:b/>
          <w:bCs/>
          <w:color w:val="000000"/>
          <w:sz w:val="21"/>
          <w:szCs w:val="21"/>
        </w:rPr>
        <w:t>9.1 - São obrigações do Contratado:</w:t>
      </w:r>
    </w:p>
    <w:p w:rsidR="00CA4A3E" w:rsidRDefault="00CA4A3E" w:rsidP="00CA4A3E">
      <w:pPr>
        <w:jc w:val="both"/>
      </w:pPr>
      <w:r>
        <w:rPr>
          <w:rFonts w:ascii="Tahoma" w:eastAsia="Tahoma" w:hAnsi="Tahoma" w:cs="Tahoma"/>
          <w:color w:val="000000"/>
          <w:sz w:val="21"/>
          <w:szCs w:val="21"/>
        </w:rPr>
        <w:t>9.1.1 - O Contratado deve cumprir todas as obrigações constantes deste Contrato e de seus anexos, assumindo como exclusivamente seus os riscos e as despesas decorrentes da boa e perfeita execução do objeto, observando, ainda, as obrigações a seguir dispostas:</w:t>
      </w:r>
    </w:p>
    <w:p w:rsidR="00CA4A3E" w:rsidRDefault="00CA4A3E" w:rsidP="00CA4A3E">
      <w:pPr>
        <w:jc w:val="both"/>
      </w:pPr>
      <w:r>
        <w:rPr>
          <w:rFonts w:ascii="Tahoma" w:eastAsia="Tahoma" w:hAnsi="Tahoma" w:cs="Tahoma"/>
          <w:color w:val="000000"/>
          <w:sz w:val="21"/>
          <w:szCs w:val="21"/>
        </w:rPr>
        <w:t>9.1.2  - Responsabilizar-se pelos vícios e danos decorrentes do objeto, de acordo com o Código de Defesa do Consumidor (</w:t>
      </w:r>
      <w:hyperlink r:id="rId8" w:history="1">
        <w:r>
          <w:t>Lei nº 8.078, de 1990</w:t>
        </w:r>
      </w:hyperlink>
      <w:r>
        <w:rPr>
          <w:rFonts w:ascii="Tahoma" w:eastAsia="Tahoma" w:hAnsi="Tahoma" w:cs="Tahoma"/>
          <w:color w:val="000000"/>
          <w:sz w:val="21"/>
          <w:szCs w:val="21"/>
        </w:rPr>
        <w:t>);</w:t>
      </w:r>
    </w:p>
    <w:p w:rsidR="00CA4A3E" w:rsidRDefault="00CA4A3E" w:rsidP="00CA4A3E">
      <w:pPr>
        <w:jc w:val="both"/>
      </w:pPr>
      <w:r>
        <w:rPr>
          <w:rFonts w:ascii="Tahoma" w:eastAsia="Tahoma" w:hAnsi="Tahoma" w:cs="Tahoma"/>
          <w:color w:val="000000"/>
          <w:sz w:val="21"/>
          <w:szCs w:val="21"/>
        </w:rPr>
        <w:t>9.1.3 - Comunicar ao contratante, no prazo máximo de 24 (vinte e quatro) horas que antecede a data da entrega, os motivos que impossibilitem o cumprimento do prazo previsto, com a devida comprovação;</w:t>
      </w:r>
    </w:p>
    <w:p w:rsidR="00CA4A3E" w:rsidRDefault="00CA4A3E" w:rsidP="00CA4A3E">
      <w:pPr>
        <w:jc w:val="both"/>
      </w:pPr>
      <w:r>
        <w:rPr>
          <w:rFonts w:ascii="Tahoma" w:eastAsia="Tahoma" w:hAnsi="Tahoma" w:cs="Tahoma"/>
          <w:color w:val="000000"/>
          <w:sz w:val="21"/>
          <w:szCs w:val="21"/>
        </w:rPr>
        <w:t>9.1.4 - Atender às determinações regulares emitidas pelo fiscal ou gestor do contrato ou autoridade superior (</w:t>
      </w:r>
      <w:hyperlink r:id="rId9" w:anchor="art137" w:history="1">
        <w:r>
          <w:t>art. 137, II, da Lei n.º 14.133, de 2021</w:t>
        </w:r>
      </w:hyperlink>
      <w:r>
        <w:rPr>
          <w:rFonts w:ascii="Tahoma" w:eastAsia="Tahoma" w:hAnsi="Tahoma" w:cs="Tahoma"/>
          <w:color w:val="000000"/>
          <w:sz w:val="21"/>
          <w:szCs w:val="21"/>
        </w:rPr>
        <w:t>) e prestar todo esclarecimento ou informação por eles solicitados;</w:t>
      </w:r>
    </w:p>
    <w:p w:rsidR="00CA4A3E" w:rsidRDefault="00CA4A3E" w:rsidP="00CA4A3E">
      <w:pPr>
        <w:jc w:val="both"/>
      </w:pPr>
      <w:r>
        <w:rPr>
          <w:rFonts w:ascii="Tahoma" w:eastAsia="Tahoma" w:hAnsi="Tahoma" w:cs="Tahoma"/>
          <w:color w:val="000000"/>
          <w:sz w:val="21"/>
          <w:szCs w:val="21"/>
        </w:rPr>
        <w:t>9.1.5 - Reparar, corrigir, remover, reconstruir ou substituir, às suas expensas, no total ou em parte, no prazo fixado pelo fiscal do contrato, os serviços nos quais se verificarem vícios, defeitos ou incorreções resultantes da execução ou dos materiais empregados;</w:t>
      </w:r>
    </w:p>
    <w:p w:rsidR="00CA4A3E" w:rsidRDefault="00CA4A3E" w:rsidP="00CA4A3E">
      <w:pPr>
        <w:jc w:val="both"/>
      </w:pPr>
      <w:r>
        <w:rPr>
          <w:rFonts w:ascii="Tahoma" w:eastAsia="Tahoma" w:hAnsi="Tahoma" w:cs="Tahoma"/>
          <w:color w:val="000000"/>
          <w:sz w:val="21"/>
          <w:szCs w:val="21"/>
        </w:rPr>
        <w:lastRenderedPageBreak/>
        <w:t>9.1.6 -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CA4A3E" w:rsidRDefault="00CA4A3E" w:rsidP="00CA4A3E">
      <w:pPr>
        <w:jc w:val="both"/>
      </w:pPr>
      <w:r>
        <w:rPr>
          <w:rFonts w:ascii="Tahoma" w:eastAsia="Tahoma" w:hAnsi="Tahoma" w:cs="Tahoma"/>
          <w:color w:val="000000"/>
          <w:sz w:val="21"/>
          <w:szCs w:val="21"/>
        </w:rPr>
        <w:t xml:space="preserve">9.1.7 - Quando não for possível a verificação da regularidade no Sistema de Cadastro utilizado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o contratado deverá entregar ao setor responsável pela fiscalização do contrato, até o dia trinta do mês seguinte ao do fornecimento, os seguintes documentos: </w:t>
      </w:r>
    </w:p>
    <w:p w:rsidR="00CA4A3E" w:rsidRDefault="00CA4A3E" w:rsidP="00CA4A3E">
      <w:pPr>
        <w:jc w:val="both"/>
      </w:pP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prova de regularidade relativa à Seguridade Social; </w:t>
      </w:r>
    </w:p>
    <w:p w:rsidR="00CA4A3E" w:rsidRDefault="00CA4A3E" w:rsidP="00CA4A3E">
      <w:pPr>
        <w:jc w:val="both"/>
      </w:pPr>
      <w:proofErr w:type="gramStart"/>
      <w:r>
        <w:rPr>
          <w:rFonts w:ascii="Tahoma" w:eastAsia="Tahoma" w:hAnsi="Tahoma" w:cs="Tahoma"/>
          <w:color w:val="000000"/>
          <w:sz w:val="21"/>
          <w:szCs w:val="21"/>
        </w:rPr>
        <w:t>2</w:t>
      </w:r>
      <w:proofErr w:type="gramEnd"/>
      <w:r>
        <w:rPr>
          <w:rFonts w:ascii="Tahoma" w:eastAsia="Tahoma" w:hAnsi="Tahoma" w:cs="Tahoma"/>
          <w:color w:val="000000"/>
          <w:sz w:val="21"/>
          <w:szCs w:val="21"/>
        </w:rPr>
        <w:t xml:space="preserve">) certidão conjunta relativa aos tributos federais e à Dívida Ativa da União; </w:t>
      </w:r>
    </w:p>
    <w:p w:rsidR="00CA4A3E" w:rsidRDefault="00CA4A3E" w:rsidP="00CA4A3E">
      <w:pPr>
        <w:jc w:val="both"/>
      </w:pP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certidões que comprovem a regularidade perante a Fazenda Municipal ou Distrital do domicílio ou sede do contratado; </w:t>
      </w:r>
    </w:p>
    <w:p w:rsidR="00CA4A3E" w:rsidRDefault="00CA4A3E" w:rsidP="00CA4A3E">
      <w:pPr>
        <w:jc w:val="both"/>
      </w:pPr>
      <w:proofErr w:type="gramStart"/>
      <w:r>
        <w:rPr>
          <w:rFonts w:ascii="Tahoma" w:eastAsia="Tahoma" w:hAnsi="Tahoma" w:cs="Tahoma"/>
          <w:color w:val="000000"/>
          <w:sz w:val="21"/>
          <w:szCs w:val="21"/>
        </w:rPr>
        <w:t>4</w:t>
      </w:r>
      <w:proofErr w:type="gramEnd"/>
      <w:r>
        <w:rPr>
          <w:rFonts w:ascii="Tahoma" w:eastAsia="Tahoma" w:hAnsi="Tahoma" w:cs="Tahoma"/>
          <w:color w:val="000000"/>
          <w:sz w:val="21"/>
          <w:szCs w:val="21"/>
        </w:rPr>
        <w:t xml:space="preserve">) Certidão de Regularidade do FGTS – CRF; e </w:t>
      </w:r>
    </w:p>
    <w:p w:rsidR="00CA4A3E" w:rsidRDefault="00CA4A3E" w:rsidP="00CA4A3E">
      <w:pPr>
        <w:jc w:val="both"/>
      </w:pP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Certidão Negativa de Débitos Trabalhistas – CNDT;</w:t>
      </w:r>
    </w:p>
    <w:p w:rsidR="00CA4A3E" w:rsidRDefault="00CA4A3E" w:rsidP="00CA4A3E">
      <w:pPr>
        <w:jc w:val="both"/>
      </w:pPr>
      <w:r>
        <w:rPr>
          <w:rFonts w:ascii="Tahoma" w:eastAsia="Tahoma" w:hAnsi="Tahoma" w:cs="Tahoma"/>
          <w:color w:val="000000"/>
          <w:sz w:val="21"/>
          <w:szCs w:val="21"/>
        </w:rPr>
        <w:t>9.1.8 -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CA4A3E" w:rsidRDefault="00CA4A3E" w:rsidP="00CA4A3E">
      <w:pPr>
        <w:jc w:val="both"/>
      </w:pPr>
      <w:r>
        <w:rPr>
          <w:rFonts w:ascii="Tahoma" w:eastAsia="Tahoma" w:hAnsi="Tahoma" w:cs="Tahoma"/>
          <w:color w:val="000000"/>
          <w:sz w:val="21"/>
          <w:szCs w:val="21"/>
        </w:rPr>
        <w:t>9.1.9 - Comunicar ao Fiscal do contrato, no prazo de 24 (vinte e quatro) horas, qualquer ocorrência anormal ou acidente que se verifique no local da execução do objeto contratual.</w:t>
      </w:r>
    </w:p>
    <w:p w:rsidR="00CA4A3E" w:rsidRDefault="00CA4A3E" w:rsidP="00CA4A3E">
      <w:pPr>
        <w:jc w:val="both"/>
      </w:pPr>
      <w:r>
        <w:rPr>
          <w:rFonts w:ascii="Tahoma" w:eastAsia="Tahoma" w:hAnsi="Tahoma" w:cs="Tahoma"/>
          <w:color w:val="000000"/>
          <w:sz w:val="21"/>
          <w:szCs w:val="21"/>
        </w:rPr>
        <w:t>9.1.10 - Paralisar, por determinação do contratante, qualquer atividade que não esteja sendo executada de acordo com a boa técnica ou que ponha em risco a segurança de pessoas ou bens de terceiros.</w:t>
      </w:r>
    </w:p>
    <w:p w:rsidR="00CA4A3E" w:rsidRDefault="00CA4A3E" w:rsidP="00CA4A3E">
      <w:pPr>
        <w:jc w:val="both"/>
      </w:pPr>
      <w:r>
        <w:rPr>
          <w:rFonts w:ascii="Tahoma" w:eastAsia="Tahoma" w:hAnsi="Tahoma" w:cs="Tahoma"/>
          <w:color w:val="000000"/>
          <w:sz w:val="21"/>
          <w:szCs w:val="21"/>
        </w:rPr>
        <w:t>9.1.11 - Manter durante toda a vigência do contrato, em compatibilidade com as obrigações assumidas, todas as condições exigidas para habilitação na licitação;</w:t>
      </w:r>
    </w:p>
    <w:p w:rsidR="00CA4A3E" w:rsidRDefault="00CA4A3E" w:rsidP="00CA4A3E">
      <w:pPr>
        <w:jc w:val="both"/>
      </w:pPr>
      <w:r>
        <w:rPr>
          <w:rFonts w:ascii="Tahoma" w:eastAsia="Tahoma" w:hAnsi="Tahoma" w:cs="Tahoma"/>
          <w:color w:val="000000"/>
          <w:sz w:val="21"/>
          <w:szCs w:val="21"/>
        </w:rPr>
        <w:t>9.1.12 -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CA4A3E" w:rsidRDefault="00CA4A3E" w:rsidP="00CA4A3E">
      <w:pPr>
        <w:jc w:val="both"/>
      </w:pPr>
      <w:r>
        <w:rPr>
          <w:rFonts w:ascii="Tahoma" w:eastAsia="Tahoma" w:hAnsi="Tahoma" w:cs="Tahoma"/>
          <w:color w:val="000000"/>
          <w:sz w:val="21"/>
          <w:szCs w:val="21"/>
        </w:rPr>
        <w:t xml:space="preserve">9.1.13 - Comprovar a reserva de cargos a que se refere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cláusula acima, no prazo fixado pelo fiscal do contrato, com a indicação dos empregados que preencheram as referidas vagas (art. 116, parágrafo único, da Lei n.º 14.133, de 2021);</w:t>
      </w:r>
    </w:p>
    <w:p w:rsidR="00CA4A3E" w:rsidRDefault="00CA4A3E" w:rsidP="00CA4A3E">
      <w:pPr>
        <w:jc w:val="both"/>
      </w:pPr>
      <w:r>
        <w:rPr>
          <w:rFonts w:ascii="Tahoma" w:eastAsia="Tahoma" w:hAnsi="Tahoma" w:cs="Tahoma"/>
          <w:color w:val="000000"/>
          <w:sz w:val="21"/>
          <w:szCs w:val="21"/>
        </w:rPr>
        <w:t>9.1.14 - Guardar sigilo sobre todas as informações obtidas em decorrência do cumprimento do contrato;</w:t>
      </w:r>
    </w:p>
    <w:p w:rsidR="00CA4A3E" w:rsidRDefault="00CA4A3E" w:rsidP="00CA4A3E">
      <w:pPr>
        <w:jc w:val="both"/>
      </w:pPr>
      <w:r>
        <w:rPr>
          <w:rFonts w:ascii="Tahoma" w:eastAsia="Tahoma" w:hAnsi="Tahoma" w:cs="Tahoma"/>
          <w:color w:val="000000"/>
          <w:sz w:val="21"/>
          <w:szCs w:val="21"/>
        </w:rPr>
        <w:lastRenderedPageBreak/>
        <w:t>9.1.15 -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CA4A3E" w:rsidRDefault="00CA4A3E" w:rsidP="00CA4A3E">
      <w:pPr>
        <w:jc w:val="both"/>
      </w:pPr>
      <w:r>
        <w:rPr>
          <w:rFonts w:ascii="Tahoma" w:eastAsia="Tahoma" w:hAnsi="Tahoma" w:cs="Tahoma"/>
          <w:color w:val="000000"/>
          <w:sz w:val="21"/>
          <w:szCs w:val="21"/>
        </w:rPr>
        <w:t xml:space="preserve">9.1.16 - Cumprir, além dos postulados legais vigentes de âmbito federal, estadual ou municipal, as normas de segurança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CA4A3E" w:rsidRDefault="00CA4A3E" w:rsidP="00CA4A3E">
      <w:pPr>
        <w:jc w:val="both"/>
      </w:pPr>
      <w:r>
        <w:rPr>
          <w:rFonts w:ascii="Tahoma" w:eastAsia="Tahoma" w:hAnsi="Tahoma" w:cs="Tahoma"/>
          <w:color w:val="000000"/>
          <w:sz w:val="21"/>
          <w:szCs w:val="21"/>
        </w:rPr>
        <w:t>9.1.17 - Entregar o objeto acompanhado do manual do usuário, com uma versão em português, e da relação da rede de assistência técnica autorizada;</w:t>
      </w:r>
    </w:p>
    <w:p w:rsidR="00CA4A3E" w:rsidRDefault="00CA4A3E" w:rsidP="00CA4A3E">
      <w:pPr>
        <w:jc w:val="both"/>
      </w:pPr>
      <w:r>
        <w:rPr>
          <w:rFonts w:ascii="Tahoma" w:eastAsia="Tahoma" w:hAnsi="Tahoma" w:cs="Tahoma"/>
          <w:b/>
          <w:bCs/>
          <w:color w:val="000000"/>
          <w:sz w:val="21"/>
          <w:szCs w:val="21"/>
        </w:rPr>
        <w:t>10 - CLÁUSULA DÉCIMA- OBRIGAÇÕES PERTINENTES À LGPD</w:t>
      </w:r>
    </w:p>
    <w:p w:rsidR="00CA4A3E" w:rsidRDefault="00CA4A3E" w:rsidP="00CA4A3E">
      <w:r>
        <w:rPr>
          <w:rFonts w:ascii="Tahoma" w:eastAsia="Tahoma" w:hAnsi="Tahoma" w:cs="Tahoma"/>
          <w:color w:val="000000"/>
          <w:sz w:val="21"/>
          <w:szCs w:val="21"/>
        </w:rPr>
        <w:t>10.1 - Orientar e treinar seus empregados sobre os deveres previstos na Lei nº 13.709, de 14 de agosto de 2018, adotando medidas eficazes para proteção de dados pessoais a que tenha acesso por força da execução deste contrato.</w:t>
      </w:r>
    </w:p>
    <w:p w:rsidR="00CA4A3E" w:rsidRDefault="00CA4A3E" w:rsidP="00CA4A3E">
      <w:pPr>
        <w:jc w:val="both"/>
      </w:pPr>
      <w:r>
        <w:rPr>
          <w:rFonts w:ascii="Tahoma" w:eastAsia="Tahoma" w:hAnsi="Tahoma" w:cs="Tahoma"/>
          <w:b/>
          <w:bCs/>
          <w:color w:val="000000"/>
          <w:sz w:val="21"/>
          <w:szCs w:val="21"/>
        </w:rPr>
        <w:t xml:space="preserve">11 - CLÁUSULA DÉCIMA PRIMEIRA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DE EXECUÇÃO (art. 92, XII e XIII)</w:t>
      </w:r>
    </w:p>
    <w:p w:rsidR="00CA4A3E" w:rsidRDefault="00CA4A3E" w:rsidP="00CA4A3E">
      <w:pPr>
        <w:jc w:val="both"/>
      </w:pPr>
      <w:r>
        <w:rPr>
          <w:rFonts w:ascii="Tahoma" w:eastAsia="Tahoma" w:hAnsi="Tahoma" w:cs="Tahoma"/>
          <w:color w:val="000000"/>
          <w:sz w:val="21"/>
          <w:szCs w:val="21"/>
        </w:rPr>
        <w:t xml:space="preserve">11.1 - As regras referentes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exigência de garantia contratual da execução encontram-se definidos no Termo de Referência, anexo a este Contrato.</w:t>
      </w:r>
    </w:p>
    <w:p w:rsidR="00CA4A3E" w:rsidRDefault="00CA4A3E" w:rsidP="00CA4A3E">
      <w:pPr>
        <w:jc w:val="both"/>
      </w:pPr>
      <w:r>
        <w:rPr>
          <w:rFonts w:ascii="Tahoma" w:eastAsia="Tahoma" w:hAnsi="Tahoma" w:cs="Tahoma"/>
          <w:b/>
          <w:bCs/>
          <w:color w:val="000000"/>
          <w:sz w:val="21"/>
          <w:szCs w:val="21"/>
        </w:rPr>
        <w:t>12 - CLÁUSULA DÉCIMA SEGUNDA – INFRAÇÕES E SANÇÕES ADMINISTRATIVAS (art. 92, XIV</w:t>
      </w:r>
      <w:proofErr w:type="gramStart"/>
      <w:r>
        <w:rPr>
          <w:rFonts w:ascii="Tahoma" w:eastAsia="Tahoma" w:hAnsi="Tahoma" w:cs="Tahoma"/>
          <w:b/>
          <w:bCs/>
          <w:color w:val="000000"/>
          <w:sz w:val="21"/>
          <w:szCs w:val="21"/>
        </w:rPr>
        <w:t>)</w:t>
      </w:r>
      <w:proofErr w:type="gramEnd"/>
    </w:p>
    <w:p w:rsidR="00CA4A3E" w:rsidRDefault="00CA4A3E" w:rsidP="00CA4A3E">
      <w:pPr>
        <w:jc w:val="both"/>
      </w:pPr>
      <w:r>
        <w:rPr>
          <w:rFonts w:ascii="Tahoma" w:eastAsia="Tahoma" w:hAnsi="Tahoma" w:cs="Tahoma"/>
          <w:color w:val="000000"/>
          <w:sz w:val="21"/>
          <w:szCs w:val="21"/>
        </w:rPr>
        <w:t xml:space="preserve">12.1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que cometer qualquer das infrações previstas no art. 155 da Lei 14.133/2021, ficará sujeito às sanções previstas no art. 156, observado os procedimentos estabelecidos nos art. 157 e 158 da referida lei.</w:t>
      </w:r>
    </w:p>
    <w:p w:rsidR="00CA4A3E" w:rsidRDefault="00CA4A3E" w:rsidP="00CA4A3E">
      <w:pPr>
        <w:jc w:val="both"/>
      </w:pPr>
      <w:r>
        <w:rPr>
          <w:rFonts w:ascii="Tahoma" w:eastAsia="Tahoma" w:hAnsi="Tahoma" w:cs="Tahoma"/>
          <w:color w:val="000000"/>
          <w:sz w:val="21"/>
          <w:szCs w:val="21"/>
        </w:rPr>
        <w:t>12.1.1 - As infrações e sanções administrativas encontram-se também definidas em tópico específico do edital de licitação.</w:t>
      </w:r>
    </w:p>
    <w:p w:rsidR="00CA4A3E" w:rsidRDefault="00CA4A3E" w:rsidP="00CA4A3E">
      <w:pPr>
        <w:jc w:val="both"/>
      </w:pPr>
      <w:r>
        <w:rPr>
          <w:rFonts w:ascii="Tahoma" w:eastAsia="Tahoma" w:hAnsi="Tahoma" w:cs="Tahoma"/>
          <w:color w:val="000000"/>
          <w:sz w:val="21"/>
          <w:szCs w:val="21"/>
        </w:rPr>
        <w:t xml:space="preserve">12.12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declara plena ciência das hipóteses de infrações e sanções previstas no edital.</w:t>
      </w:r>
    </w:p>
    <w:p w:rsidR="00CA4A3E" w:rsidRDefault="00CA4A3E" w:rsidP="00CA4A3E">
      <w:pPr>
        <w:jc w:val="both"/>
      </w:pPr>
      <w:r>
        <w:rPr>
          <w:rFonts w:ascii="Tahoma" w:eastAsia="Tahoma" w:hAnsi="Tahoma" w:cs="Tahoma"/>
          <w:b/>
          <w:bCs/>
          <w:color w:val="000000"/>
          <w:sz w:val="21"/>
          <w:szCs w:val="21"/>
        </w:rPr>
        <w:t>13 - CLÁUSULA DÉCIMA TERCEIRA – DA EXTINÇÃO CONTRATUAL (art. 92, XIX</w:t>
      </w:r>
      <w:proofErr w:type="gramStart"/>
      <w:r>
        <w:rPr>
          <w:rFonts w:ascii="Tahoma" w:eastAsia="Tahoma" w:hAnsi="Tahoma" w:cs="Tahoma"/>
          <w:b/>
          <w:bCs/>
          <w:color w:val="000000"/>
          <w:sz w:val="21"/>
          <w:szCs w:val="21"/>
        </w:rPr>
        <w:t>)</w:t>
      </w:r>
      <w:proofErr w:type="gramEnd"/>
    </w:p>
    <w:p w:rsidR="00CA4A3E" w:rsidRDefault="00CA4A3E" w:rsidP="00CA4A3E">
      <w:pPr>
        <w:jc w:val="both"/>
      </w:pPr>
      <w:r>
        <w:rPr>
          <w:rFonts w:ascii="Tahoma" w:eastAsia="Tahoma" w:hAnsi="Tahoma" w:cs="Tahoma"/>
          <w:color w:val="000000"/>
          <w:sz w:val="21"/>
          <w:szCs w:val="21"/>
        </w:rPr>
        <w:t>13.1 - O contrato se extingue quando cumpridas as obrigações de ambas as partes, ainda que isso ocorra antes do prazo estipulado para tanto.</w:t>
      </w:r>
    </w:p>
    <w:p w:rsidR="00CA4A3E" w:rsidRDefault="00CA4A3E" w:rsidP="00CA4A3E">
      <w:pPr>
        <w:jc w:val="both"/>
      </w:pPr>
      <w:r>
        <w:rPr>
          <w:rFonts w:ascii="Tahoma" w:eastAsia="Tahoma" w:hAnsi="Tahoma" w:cs="Tahoma"/>
          <w:color w:val="000000"/>
          <w:sz w:val="21"/>
          <w:szCs w:val="21"/>
        </w:rPr>
        <w:t>13.2. - Se as obrigações não forem cumpridas no prazo estipulado, a vigência ficará prorrogada até a conclusão do objeto, caso em que deverá a Administração providenciar a readequação do cronograma fixado para o contrato.</w:t>
      </w:r>
    </w:p>
    <w:p w:rsidR="00CA4A3E" w:rsidRDefault="00CA4A3E" w:rsidP="00CA4A3E">
      <w:pPr>
        <w:jc w:val="both"/>
      </w:pPr>
      <w:r>
        <w:rPr>
          <w:rFonts w:ascii="Tahoma" w:eastAsia="Tahoma" w:hAnsi="Tahoma" w:cs="Tahoma"/>
          <w:color w:val="000000"/>
          <w:sz w:val="21"/>
          <w:szCs w:val="21"/>
        </w:rPr>
        <w:t xml:space="preserve">13.3 - Quando a não conclusão do </w:t>
      </w:r>
      <w:proofErr w:type="gramStart"/>
      <w:r>
        <w:rPr>
          <w:rFonts w:ascii="Tahoma" w:eastAsia="Tahoma" w:hAnsi="Tahoma" w:cs="Tahoma"/>
          <w:color w:val="000000"/>
          <w:sz w:val="21"/>
          <w:szCs w:val="21"/>
        </w:rPr>
        <w:t>contrato referida no item anterior</w:t>
      </w:r>
      <w:proofErr w:type="gramEnd"/>
      <w:r>
        <w:rPr>
          <w:rFonts w:ascii="Tahoma" w:eastAsia="Tahoma" w:hAnsi="Tahoma" w:cs="Tahoma"/>
          <w:color w:val="000000"/>
          <w:sz w:val="21"/>
          <w:szCs w:val="21"/>
        </w:rPr>
        <w:t xml:space="preserve"> decorrer de culpa do contratado:</w:t>
      </w:r>
    </w:p>
    <w:p w:rsidR="00CA4A3E" w:rsidRDefault="00CA4A3E" w:rsidP="00CA4A3E">
      <w:pPr>
        <w:jc w:val="both"/>
      </w:pPr>
      <w:proofErr w:type="gramStart"/>
      <w:r>
        <w:rPr>
          <w:rFonts w:ascii="Tahoma" w:eastAsia="Tahoma" w:hAnsi="Tahoma" w:cs="Tahoma"/>
          <w:color w:val="000000"/>
          <w:sz w:val="21"/>
          <w:szCs w:val="21"/>
        </w:rPr>
        <w:lastRenderedPageBreak/>
        <w:t>a</w:t>
      </w:r>
      <w:proofErr w:type="gramEnd"/>
      <w:r>
        <w:rPr>
          <w:rFonts w:ascii="Tahoma" w:eastAsia="Tahoma" w:hAnsi="Tahoma" w:cs="Tahoma"/>
          <w:color w:val="000000"/>
          <w:sz w:val="21"/>
          <w:szCs w:val="21"/>
        </w:rPr>
        <w:t>)    ficará ele constituído em mora, sendo-lhe aplicáveis as respectivas sanções administrativas; e  </w:t>
      </w:r>
      <w:r>
        <w:br/>
      </w:r>
      <w:r>
        <w:rPr>
          <w:rFonts w:ascii="Tahoma" w:eastAsia="Tahoma" w:hAnsi="Tahoma" w:cs="Tahoma"/>
          <w:color w:val="000000"/>
          <w:sz w:val="21"/>
          <w:szCs w:val="21"/>
        </w:rPr>
        <w:t>b)    poderá a Administração optar pela extinção do contrato e, nesse caso, adotará as medidas admitidas em lei para a continuidade da execução contratual.</w:t>
      </w:r>
    </w:p>
    <w:p w:rsidR="00CA4A3E" w:rsidRDefault="00CA4A3E" w:rsidP="00CA4A3E">
      <w:pPr>
        <w:jc w:val="both"/>
      </w:pPr>
      <w:r>
        <w:rPr>
          <w:rFonts w:ascii="Tahoma" w:eastAsia="Tahoma" w:hAnsi="Tahoma" w:cs="Tahoma"/>
          <w:color w:val="000000"/>
          <w:sz w:val="21"/>
          <w:szCs w:val="21"/>
        </w:rPr>
        <w:t xml:space="preserve">13.4 - O contrato pode ser extinto antes de cumpridas as obrigações nele estipuladas, </w:t>
      </w:r>
      <w:proofErr w:type="gramStart"/>
      <w:r>
        <w:rPr>
          <w:rFonts w:ascii="Tahoma" w:eastAsia="Tahoma" w:hAnsi="Tahoma" w:cs="Tahoma"/>
          <w:color w:val="000000"/>
          <w:sz w:val="21"/>
          <w:szCs w:val="21"/>
        </w:rPr>
        <w:t>ou antes</w:t>
      </w:r>
      <w:proofErr w:type="gramEnd"/>
      <w:r>
        <w:rPr>
          <w:rFonts w:ascii="Tahoma" w:eastAsia="Tahoma" w:hAnsi="Tahoma" w:cs="Tahoma"/>
          <w:color w:val="000000"/>
          <w:sz w:val="21"/>
          <w:szCs w:val="21"/>
        </w:rPr>
        <w:t xml:space="preserve"> do prazo nele fixado, por algum dos motivos previstos no artigo 137 da Lei nº 14.133/21, bem como amigavelmente, assegurados o contraditório e a ampla defesa.</w:t>
      </w:r>
    </w:p>
    <w:p w:rsidR="00CA4A3E" w:rsidRDefault="00CA4A3E" w:rsidP="00CA4A3E">
      <w:pPr>
        <w:jc w:val="both"/>
      </w:pPr>
      <w:r>
        <w:rPr>
          <w:rFonts w:ascii="Tahoma" w:eastAsia="Tahoma" w:hAnsi="Tahoma" w:cs="Tahoma"/>
          <w:color w:val="000000"/>
          <w:sz w:val="21"/>
          <w:szCs w:val="21"/>
        </w:rPr>
        <w:t>13.4.1 - Nesta hipótese, aplicam-se também os artigos 138 e 139 da mesma Lei.</w:t>
      </w:r>
    </w:p>
    <w:p w:rsidR="00CA4A3E" w:rsidRDefault="00CA4A3E" w:rsidP="00CA4A3E">
      <w:pPr>
        <w:jc w:val="both"/>
      </w:pPr>
      <w:r>
        <w:rPr>
          <w:rFonts w:ascii="Tahoma" w:eastAsia="Tahoma" w:hAnsi="Tahoma" w:cs="Tahoma"/>
          <w:color w:val="000000"/>
          <w:sz w:val="21"/>
          <w:szCs w:val="21"/>
        </w:rPr>
        <w:t>13.4.2 - A alteração social ou a modificação da finalidade ou da estrutura da empresa não ensejará a rescisão se não restringir sua capacidade de concluir o contrato.</w:t>
      </w:r>
    </w:p>
    <w:p w:rsidR="00CA4A3E" w:rsidRDefault="00CA4A3E" w:rsidP="00CA4A3E">
      <w:pPr>
        <w:jc w:val="both"/>
      </w:pPr>
      <w:r>
        <w:rPr>
          <w:rFonts w:ascii="Tahoma" w:eastAsia="Tahoma" w:hAnsi="Tahoma" w:cs="Tahoma"/>
          <w:color w:val="000000"/>
          <w:sz w:val="21"/>
          <w:szCs w:val="21"/>
        </w:rPr>
        <w:t>13.4.2.1 - Se a operação implicar mudança da pessoa jurídica contratada</w:t>
      </w:r>
      <w:proofErr w:type="gramStart"/>
      <w:r>
        <w:rPr>
          <w:rFonts w:ascii="Tahoma" w:eastAsia="Tahoma" w:hAnsi="Tahoma" w:cs="Tahoma"/>
          <w:color w:val="000000"/>
          <w:sz w:val="21"/>
          <w:szCs w:val="21"/>
        </w:rPr>
        <w:t>, deverá</w:t>
      </w:r>
      <w:proofErr w:type="gramEnd"/>
      <w:r>
        <w:rPr>
          <w:rFonts w:ascii="Tahoma" w:eastAsia="Tahoma" w:hAnsi="Tahoma" w:cs="Tahoma"/>
          <w:color w:val="000000"/>
          <w:sz w:val="21"/>
          <w:szCs w:val="21"/>
        </w:rPr>
        <w:t xml:space="preserve"> ser formalizado termo aditivo para alteração subjetiva.</w:t>
      </w:r>
    </w:p>
    <w:p w:rsidR="00CA4A3E" w:rsidRDefault="00CA4A3E" w:rsidP="00CA4A3E">
      <w:pPr>
        <w:jc w:val="both"/>
      </w:pPr>
      <w:r>
        <w:rPr>
          <w:rFonts w:ascii="Tahoma" w:eastAsia="Tahoma" w:hAnsi="Tahoma" w:cs="Tahoma"/>
          <w:color w:val="000000"/>
          <w:sz w:val="21"/>
          <w:szCs w:val="21"/>
        </w:rPr>
        <w:t>13.5 - O termo de rescisão, sempre que possível, será precedido:</w:t>
      </w:r>
    </w:p>
    <w:p w:rsidR="00CA4A3E" w:rsidRDefault="00CA4A3E" w:rsidP="00CA4A3E">
      <w:pPr>
        <w:jc w:val="both"/>
      </w:pPr>
      <w:r>
        <w:rPr>
          <w:rFonts w:ascii="Tahoma" w:eastAsia="Tahoma" w:hAnsi="Tahoma" w:cs="Tahoma"/>
          <w:color w:val="000000"/>
          <w:sz w:val="21"/>
          <w:szCs w:val="21"/>
        </w:rPr>
        <w:t>13.5.1 - Balanço dos eventos contratuais já cumpridos ou parcialmente cumpridos;</w:t>
      </w:r>
    </w:p>
    <w:p w:rsidR="00CA4A3E" w:rsidRDefault="00CA4A3E" w:rsidP="00CA4A3E">
      <w:pPr>
        <w:jc w:val="both"/>
      </w:pPr>
      <w:r>
        <w:rPr>
          <w:rFonts w:ascii="Tahoma" w:eastAsia="Tahoma" w:hAnsi="Tahoma" w:cs="Tahoma"/>
          <w:color w:val="000000"/>
          <w:sz w:val="21"/>
          <w:szCs w:val="21"/>
        </w:rPr>
        <w:t>13.5.2 - Relação dos pagamentos já efetuados e ainda devidos;</w:t>
      </w:r>
    </w:p>
    <w:p w:rsidR="00CA4A3E" w:rsidRDefault="00CA4A3E" w:rsidP="00CA4A3E">
      <w:pPr>
        <w:jc w:val="both"/>
      </w:pPr>
      <w:r>
        <w:rPr>
          <w:rFonts w:ascii="Tahoma" w:eastAsia="Tahoma" w:hAnsi="Tahoma" w:cs="Tahoma"/>
          <w:color w:val="000000"/>
          <w:sz w:val="21"/>
          <w:szCs w:val="21"/>
        </w:rPr>
        <w:t>13.5.3 - Indenizações e multas.</w:t>
      </w:r>
    </w:p>
    <w:p w:rsidR="00CA4A3E" w:rsidRDefault="00CA4A3E" w:rsidP="00CA4A3E">
      <w:pPr>
        <w:jc w:val="both"/>
      </w:pPr>
      <w:r>
        <w:rPr>
          <w:rFonts w:ascii="Tahoma" w:eastAsia="Tahoma" w:hAnsi="Tahoma" w:cs="Tahoma"/>
          <w:color w:val="000000"/>
          <w:sz w:val="21"/>
          <w:szCs w:val="21"/>
        </w:rPr>
        <w:t>13.6 - A extinção do contrato não configura óbice para o reconhecimento do desequilíbrio econômico-financeiro, hipótese em que será concedida indenização por meio de termo indenizatório (art. 131, caput, da Lei n.º 14.133, de 2021).</w:t>
      </w:r>
    </w:p>
    <w:p w:rsidR="00CA4A3E" w:rsidRDefault="00CA4A3E" w:rsidP="00CA4A3E">
      <w:pPr>
        <w:jc w:val="both"/>
      </w:pPr>
      <w:r>
        <w:rPr>
          <w:rFonts w:ascii="Tahoma" w:eastAsia="Tahoma" w:hAnsi="Tahoma" w:cs="Tahoma"/>
          <w:b/>
          <w:bCs/>
          <w:color w:val="000000"/>
          <w:sz w:val="21"/>
          <w:szCs w:val="21"/>
        </w:rPr>
        <w:t>14 - CLÁUSULA DÉCIMA QUARTA – DOTAÇÃO ORÇAMENTÁRIA (art. 92, VIII</w:t>
      </w:r>
      <w:proofErr w:type="gramStart"/>
      <w:r>
        <w:rPr>
          <w:rFonts w:ascii="Tahoma" w:eastAsia="Tahoma" w:hAnsi="Tahoma" w:cs="Tahoma"/>
          <w:b/>
          <w:bCs/>
          <w:color w:val="000000"/>
          <w:sz w:val="21"/>
          <w:szCs w:val="21"/>
        </w:rPr>
        <w:t>)</w:t>
      </w:r>
      <w:proofErr w:type="gramEnd"/>
    </w:p>
    <w:p w:rsidR="00CA4A3E" w:rsidRDefault="00CA4A3E" w:rsidP="00CA4A3E">
      <w:pPr>
        <w:jc w:val="both"/>
      </w:pPr>
      <w:r>
        <w:rPr>
          <w:rFonts w:ascii="Tahoma" w:eastAsia="Tahoma" w:hAnsi="Tahoma" w:cs="Tahoma"/>
          <w:color w:val="000000"/>
          <w:sz w:val="21"/>
          <w:szCs w:val="21"/>
        </w:rPr>
        <w:t xml:space="preserve">14.1 - As despesas decorrentes desta contratação estão programadas em dotação orçamentária própria, prevista no orçamento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para o exercício atual, na classificação abaixo:</w:t>
      </w:r>
    </w:p>
    <w:p w:rsidR="00CA4A3E" w:rsidRDefault="00CA4A3E" w:rsidP="00CA4A3E">
      <w:pPr>
        <w:jc w:val="both"/>
      </w:pPr>
      <w:r>
        <w:rPr>
          <w:rFonts w:ascii="Tahoma" w:eastAsia="Tahoma" w:hAnsi="Tahoma" w:cs="Tahoma"/>
          <w:color w:val="000000"/>
          <w:sz w:val="21"/>
          <w:szCs w:val="21"/>
        </w:rPr>
        <w:t>3.3.90.30.00.2.12.01.08.244.0015.2.0081 1.500.000 MANUTENÇÃO E OPERACIONALIZAÇÃO DO CRAS/PAIF;</w:t>
      </w:r>
      <w:r>
        <w:br/>
      </w:r>
      <w:r>
        <w:rPr>
          <w:rFonts w:ascii="Tahoma" w:eastAsia="Tahoma" w:hAnsi="Tahoma" w:cs="Tahoma"/>
          <w:color w:val="000000"/>
          <w:sz w:val="21"/>
          <w:szCs w:val="21"/>
        </w:rPr>
        <w:t>3.3.90.30.00.2.05.02.12.361.0003.2.0032 1.500.000 DESENVOLVIMENTO DA EDUCAÇÃO ENSINO FUNDAMENTAL;</w:t>
      </w:r>
      <w:r>
        <w:br/>
      </w:r>
      <w:r>
        <w:rPr>
          <w:rFonts w:ascii="Tahoma" w:eastAsia="Tahoma" w:hAnsi="Tahoma" w:cs="Tahoma"/>
          <w:color w:val="000000"/>
          <w:sz w:val="21"/>
          <w:szCs w:val="21"/>
        </w:rPr>
        <w:t>3.3.90.30.00.2.06.00.18.541.0012.2.0054 1.501.000 UNIDADE DE TRIAGEM E COMPOSTAGEM RESIDUOS SOLIDOS;</w:t>
      </w:r>
      <w:r>
        <w:br/>
      </w:r>
      <w:r>
        <w:rPr>
          <w:rFonts w:ascii="Tahoma" w:eastAsia="Tahoma" w:hAnsi="Tahoma" w:cs="Tahoma"/>
          <w:color w:val="000000"/>
          <w:sz w:val="21"/>
          <w:szCs w:val="21"/>
        </w:rPr>
        <w:t xml:space="preserve">3.3.90.30.00.2.08.00.13.392.0004.2.0062 1.500.000 DESENVOLVIMENTO DE ATIVIDADES CÍVICAS E </w:t>
      </w:r>
      <w:proofErr w:type="gramStart"/>
      <w:r>
        <w:rPr>
          <w:rFonts w:ascii="Tahoma" w:eastAsia="Tahoma" w:hAnsi="Tahoma" w:cs="Tahoma"/>
          <w:color w:val="000000"/>
          <w:sz w:val="21"/>
          <w:szCs w:val="21"/>
        </w:rPr>
        <w:t>CULTURAIS ;</w:t>
      </w:r>
      <w:proofErr w:type="gramEnd"/>
      <w:r>
        <w:br/>
      </w:r>
      <w:r>
        <w:rPr>
          <w:rFonts w:ascii="Tahoma" w:eastAsia="Tahoma" w:hAnsi="Tahoma" w:cs="Tahoma"/>
          <w:color w:val="000000"/>
          <w:sz w:val="21"/>
          <w:szCs w:val="21"/>
        </w:rPr>
        <w:t>3.3.90.30.00.2.02.00.04.122.0002.2.0006 1.500.000 DESENVOLV. ATIVIDADES DA ADMINISTRAÇÃO MUNICIPAL;</w:t>
      </w:r>
      <w:r>
        <w:br/>
      </w:r>
      <w:r>
        <w:rPr>
          <w:rFonts w:ascii="Tahoma" w:eastAsia="Tahoma" w:hAnsi="Tahoma" w:cs="Tahoma"/>
          <w:color w:val="000000"/>
          <w:sz w:val="21"/>
          <w:szCs w:val="21"/>
        </w:rPr>
        <w:t>3.3.90.30.00.2.04.02.10.301.0009.2.0015 1.600.000 MANUTENÇÃO DA REDE DE ATENÇÃO PRIMÁRIA</w:t>
      </w:r>
      <w:proofErr w:type="gramStart"/>
      <w:r>
        <w:rPr>
          <w:rFonts w:ascii="Tahoma" w:eastAsia="Tahoma" w:hAnsi="Tahoma" w:cs="Tahoma"/>
          <w:color w:val="000000"/>
          <w:sz w:val="21"/>
          <w:szCs w:val="21"/>
        </w:rPr>
        <w:t>;</w:t>
      </w:r>
      <w:r>
        <w:rPr>
          <w:rFonts w:ascii="Tahoma" w:eastAsia="Tahoma" w:hAnsi="Tahoma" w:cs="Tahoma"/>
          <w:b/>
          <w:bCs/>
          <w:color w:val="000000"/>
          <w:sz w:val="21"/>
          <w:szCs w:val="21"/>
        </w:rPr>
        <w:t>.</w:t>
      </w:r>
      <w:proofErr w:type="gramEnd"/>
    </w:p>
    <w:p w:rsidR="00CA4A3E" w:rsidRDefault="00CA4A3E" w:rsidP="00CA4A3E">
      <w:pPr>
        <w:jc w:val="both"/>
      </w:pPr>
      <w:r>
        <w:rPr>
          <w:rFonts w:ascii="Tahoma" w:eastAsia="Tahoma" w:hAnsi="Tahoma" w:cs="Tahoma"/>
          <w:b/>
          <w:bCs/>
          <w:color w:val="000000"/>
          <w:sz w:val="21"/>
          <w:szCs w:val="21"/>
        </w:rPr>
        <w:lastRenderedPageBreak/>
        <w:t>15 - CLÁUSULA DÉCIMA QUINTA – DOS CASOS OMISSOS (art. 92, III</w:t>
      </w:r>
      <w:proofErr w:type="gramStart"/>
      <w:r>
        <w:rPr>
          <w:rFonts w:ascii="Tahoma" w:eastAsia="Tahoma" w:hAnsi="Tahoma" w:cs="Tahoma"/>
          <w:b/>
          <w:bCs/>
          <w:color w:val="000000"/>
          <w:sz w:val="21"/>
          <w:szCs w:val="21"/>
        </w:rPr>
        <w:t>)</w:t>
      </w:r>
      <w:proofErr w:type="gramEnd"/>
    </w:p>
    <w:p w:rsidR="00CA4A3E" w:rsidRDefault="00CA4A3E" w:rsidP="00CA4A3E">
      <w:pPr>
        <w:jc w:val="both"/>
      </w:pPr>
      <w:r>
        <w:rPr>
          <w:rFonts w:ascii="Tahoma" w:eastAsia="Tahoma" w:hAnsi="Tahoma" w:cs="Tahoma"/>
          <w:color w:val="000000"/>
          <w:sz w:val="21"/>
          <w:szCs w:val="21"/>
        </w:rPr>
        <w:t xml:space="preserve">15.1 - Os casos omissos serão decididos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segundo as disposições contidas na Lei nº 14.133, de 2021, e demais normas federais aplicáveis e, subsidiariamente, segundo as disposições contidas na Lei nº 8.078, de 1990 – Código de Defesa do Consumidor – e normas e princípios gerais dos contratos.</w:t>
      </w:r>
    </w:p>
    <w:p w:rsidR="00CA4A3E" w:rsidRDefault="00CA4A3E" w:rsidP="00CA4A3E">
      <w:pPr>
        <w:jc w:val="both"/>
      </w:pPr>
      <w:r>
        <w:rPr>
          <w:rFonts w:ascii="Tahoma" w:eastAsia="Tahoma" w:hAnsi="Tahoma" w:cs="Tahoma"/>
          <w:b/>
          <w:bCs/>
          <w:color w:val="000000"/>
          <w:sz w:val="21"/>
          <w:szCs w:val="21"/>
        </w:rPr>
        <w:t>16 - CLÁUSULA DÉCIMA SEXTA – ALTERAÇÕES</w:t>
      </w:r>
    </w:p>
    <w:p w:rsidR="00CA4A3E" w:rsidRDefault="00CA4A3E" w:rsidP="00CA4A3E">
      <w:pPr>
        <w:jc w:val="both"/>
      </w:pPr>
      <w:r>
        <w:rPr>
          <w:rFonts w:ascii="Tahoma" w:eastAsia="Tahoma" w:hAnsi="Tahoma" w:cs="Tahoma"/>
          <w:color w:val="000000"/>
          <w:sz w:val="21"/>
          <w:szCs w:val="21"/>
        </w:rPr>
        <w:t xml:space="preserve">16.1 - Eventuais alterações contratuais reger-se-ão pela disciplina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124 e seguintes da Lei nº 14.133, de 2021.</w:t>
      </w:r>
    </w:p>
    <w:p w:rsidR="00CA4A3E" w:rsidRDefault="00CA4A3E" w:rsidP="00CA4A3E">
      <w:pPr>
        <w:jc w:val="both"/>
      </w:pPr>
      <w:r>
        <w:rPr>
          <w:rFonts w:ascii="Tahoma" w:eastAsia="Tahoma" w:hAnsi="Tahoma" w:cs="Tahoma"/>
          <w:color w:val="000000"/>
          <w:sz w:val="21"/>
          <w:szCs w:val="21"/>
        </w:rPr>
        <w:t>16.2 -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nos termos do art. 125 da Lei nº 14.133, de 2021.</w:t>
      </w:r>
    </w:p>
    <w:p w:rsidR="00CA4A3E" w:rsidRDefault="00CA4A3E" w:rsidP="00CA4A3E">
      <w:pPr>
        <w:jc w:val="both"/>
      </w:pPr>
      <w:r>
        <w:rPr>
          <w:rFonts w:ascii="Tahoma" w:eastAsia="Tahoma" w:hAnsi="Tahoma" w:cs="Tahoma"/>
          <w:color w:val="000000"/>
          <w:sz w:val="21"/>
          <w:szCs w:val="21"/>
        </w:rPr>
        <w:t>16.3 - Registros que não caracterizam alteração do contrato podem ser realizados por simples apostila, dispensada a celebração de termo aditivo, na forma do art. 136 da Lei nº 14.133, de 2021.</w:t>
      </w:r>
    </w:p>
    <w:p w:rsidR="00CA4A3E" w:rsidRDefault="00CA4A3E" w:rsidP="00CA4A3E">
      <w:pPr>
        <w:jc w:val="both"/>
      </w:pPr>
      <w:proofErr w:type="gramStart"/>
      <w:r>
        <w:rPr>
          <w:rFonts w:ascii="Tahoma" w:eastAsia="Tahoma" w:hAnsi="Tahoma" w:cs="Tahoma"/>
          <w:b/>
          <w:bCs/>
          <w:color w:val="000000"/>
          <w:sz w:val="21"/>
          <w:szCs w:val="21"/>
        </w:rPr>
        <w:t>17 - CLÁUSULA DÉCIMA SÉTIMA – PUBLICAÇÃO</w:t>
      </w:r>
      <w:proofErr w:type="gramEnd"/>
    </w:p>
    <w:p w:rsidR="00CA4A3E" w:rsidRDefault="00CA4A3E" w:rsidP="00CA4A3E">
      <w:pPr>
        <w:jc w:val="both"/>
      </w:pPr>
      <w:r>
        <w:rPr>
          <w:rFonts w:ascii="Tahoma" w:eastAsia="Tahoma" w:hAnsi="Tahoma" w:cs="Tahoma"/>
          <w:color w:val="000000"/>
          <w:sz w:val="21"/>
          <w:szCs w:val="21"/>
        </w:rPr>
        <w:t xml:space="preserve">17.1 - Incumbirá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divulgar o presente instrumento no Portal Nacional de Contratações Públicas (PNCP), na forma prevista no art. 94 da Lei 14.133, de 2021 bem como no respectivo sítio oficial na Internet, em atenção ao art. 8º, §2º, da Lei n. 12.527, de 2011.</w:t>
      </w:r>
    </w:p>
    <w:p w:rsidR="00CA4A3E" w:rsidRDefault="00CA4A3E" w:rsidP="00CA4A3E">
      <w:pPr>
        <w:jc w:val="both"/>
      </w:pPr>
      <w:r>
        <w:rPr>
          <w:rFonts w:ascii="Tahoma" w:eastAsia="Tahoma" w:hAnsi="Tahoma" w:cs="Tahoma"/>
          <w:b/>
          <w:bCs/>
          <w:color w:val="000000"/>
          <w:sz w:val="21"/>
          <w:szCs w:val="21"/>
        </w:rPr>
        <w:t>18 - CLÁUSULA DÉCIMA OITAVA– FORO (art. 92, §1º</w:t>
      </w:r>
      <w:proofErr w:type="gramStart"/>
      <w:r>
        <w:rPr>
          <w:rFonts w:ascii="Tahoma" w:eastAsia="Tahoma" w:hAnsi="Tahoma" w:cs="Tahoma"/>
          <w:b/>
          <w:bCs/>
          <w:color w:val="000000"/>
          <w:sz w:val="21"/>
          <w:szCs w:val="21"/>
        </w:rPr>
        <w:t>)</w:t>
      </w:r>
      <w:proofErr w:type="gramEnd"/>
    </w:p>
    <w:p w:rsidR="00CA4A3E" w:rsidRDefault="00CA4A3E" w:rsidP="00CA4A3E">
      <w:pPr>
        <w:jc w:val="both"/>
      </w:pPr>
      <w:r>
        <w:rPr>
          <w:rFonts w:ascii="Tahoma" w:eastAsia="Tahoma" w:hAnsi="Tahoma" w:cs="Tahoma"/>
          <w:color w:val="000000"/>
          <w:sz w:val="21"/>
          <w:szCs w:val="21"/>
        </w:rPr>
        <w:t>18.1 - Fica eleito o Foro da Comarca do município da licitante, para dirimir os litígios que decorrerem da execução deste Termo de Contrato que não puderem ser compostos pela conciliação, conforme art. 92, §1º, da Lei nº 14.133/21.</w:t>
      </w:r>
    </w:p>
    <w:p w:rsidR="00CA4A3E" w:rsidRDefault="00CA4A3E" w:rsidP="00CA4A3E">
      <w:pPr>
        <w:jc w:val="both"/>
      </w:pPr>
      <w:r>
        <w:rPr>
          <w:rFonts w:ascii="Tahoma" w:eastAsia="Tahoma" w:hAnsi="Tahoma" w:cs="Tahoma"/>
          <w:color w:val="000000"/>
          <w:sz w:val="21"/>
          <w:szCs w:val="21"/>
        </w:rPr>
        <w:t>Para firmeza e validade do pactuado, o presente Termo de Contrato foi lavrado em duas (duas) vias de igual teor, que, depois de lido e achado em ordem, vai assinado pelos contraentes.</w:t>
      </w:r>
    </w:p>
    <w:p w:rsidR="00CA4A3E" w:rsidRDefault="00CA4A3E" w:rsidP="00CA4A3E">
      <w:pPr>
        <w:jc w:val="both"/>
      </w:pP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__/__/20__.</w:t>
      </w:r>
    </w:p>
    <w:p w:rsidR="00CA4A3E" w:rsidRDefault="00CA4A3E" w:rsidP="00CA4A3E">
      <w:pPr>
        <w:jc w:val="both"/>
      </w:pPr>
      <w:r>
        <w:t> </w:t>
      </w:r>
    </w:p>
    <w:p w:rsidR="00CA4A3E" w:rsidRDefault="00CA4A3E" w:rsidP="00CA4A3E">
      <w:pPr>
        <w:jc w:val="center"/>
      </w:pPr>
      <w:r>
        <w:br/>
      </w:r>
      <w:r>
        <w:rPr>
          <w:rFonts w:ascii="Tahoma" w:eastAsia="Tahoma" w:hAnsi="Tahoma" w:cs="Tahoma"/>
          <w:color w:val="000000"/>
          <w:sz w:val="21"/>
          <w:szCs w:val="21"/>
        </w:rPr>
        <w:t>__________________________________________________</w:t>
      </w:r>
      <w:r>
        <w:br/>
      </w:r>
      <w:r w:rsidR="006C30B4">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p>
    <w:p w:rsidR="00CA4A3E" w:rsidRDefault="00CA4A3E" w:rsidP="00CA4A3E">
      <w:pPr>
        <w:jc w:val="center"/>
      </w:pPr>
      <w:r>
        <w:lastRenderedPageBreak/>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CA4A3E" w:rsidRDefault="00CA4A3E" w:rsidP="00CA4A3E">
      <w:pPr>
        <w:jc w:val="center"/>
      </w:pPr>
      <w:r>
        <w:t> </w:t>
      </w:r>
    </w:p>
    <w:p w:rsidR="00CA4A3E" w:rsidRDefault="00CA4A3E" w:rsidP="00CA4A3E">
      <w:pPr>
        <w:jc w:val="center"/>
      </w:pPr>
      <w:r>
        <w:rPr>
          <w:rFonts w:ascii="Tahoma" w:eastAsia="Tahoma" w:hAnsi="Tahoma" w:cs="Tahoma"/>
          <w:b/>
          <w:bCs/>
          <w:color w:val="000000"/>
          <w:sz w:val="21"/>
          <w:szCs w:val="21"/>
          <w:shd w:val="clear" w:color="auto" w:fill="FFFFFF"/>
        </w:rPr>
        <w:t>TESTEMUNHAS</w:t>
      </w:r>
    </w:p>
    <w:p w:rsidR="00CA4A3E" w:rsidRDefault="00CA4A3E" w:rsidP="00CA4A3E">
      <w:pPr>
        <w:jc w:val="center"/>
      </w:pPr>
      <w:r>
        <w:t> </w:t>
      </w:r>
    </w:p>
    <w:p w:rsidR="00CA4A3E" w:rsidRDefault="00CA4A3E" w:rsidP="00CA4A3E">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CA4A3E" w:rsidRDefault="00CA4A3E" w:rsidP="00CA4A3E">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CA4A3E" w:rsidRDefault="00CA4A3E" w:rsidP="00CA4A3E">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CA4A3E" w:rsidRDefault="00CA4A3E" w:rsidP="00CA4A3E">
      <w:pPr>
        <w:jc w:val="center"/>
      </w:pPr>
      <w:r>
        <w:t> </w:t>
      </w: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both"/>
        <w:rPr>
          <w:rFonts w:ascii="Tahoma" w:hAnsi="Tahoma" w:cs="Tahoma"/>
          <w:sz w:val="21"/>
          <w:szCs w:val="21"/>
        </w:rPr>
      </w:pPr>
    </w:p>
    <w:p w:rsidR="00CA4A3E" w:rsidRDefault="00CA4A3E" w:rsidP="00CA4A3E">
      <w:pPr>
        <w:jc w:val="center"/>
        <w:rPr>
          <w:rFonts w:ascii="Tahoma" w:hAnsi="Tahoma" w:cs="Tahoma"/>
          <w:sz w:val="21"/>
          <w:szCs w:val="21"/>
        </w:rPr>
      </w:pPr>
      <w:r w:rsidRPr="00F449E1">
        <w:rPr>
          <w:rFonts w:ascii="Tahoma" w:hAnsi="Tahoma" w:cs="Tahoma"/>
          <w:b/>
          <w:bCs/>
          <w:color w:val="000000"/>
          <w:sz w:val="21"/>
          <w:szCs w:val="21"/>
        </w:rPr>
        <w:t>ESTUDO TÉCNICO PRELIMINAR</w:t>
      </w:r>
      <w:r w:rsidRPr="00F449E1">
        <w:rPr>
          <w:rFonts w:ascii="Tahoma" w:hAnsi="Tahoma" w:cs="Tahoma"/>
          <w:sz w:val="21"/>
          <w:szCs w:val="21"/>
        </w:rPr>
        <w:t> </w:t>
      </w:r>
    </w:p>
    <w:p w:rsidR="007920B4" w:rsidRPr="00F449E1" w:rsidRDefault="007920B4" w:rsidP="00CA4A3E">
      <w:pPr>
        <w:jc w:val="center"/>
        <w:rPr>
          <w:rFonts w:ascii="Tahoma" w:hAnsi="Tahoma" w:cs="Tahoma"/>
          <w:sz w:val="21"/>
          <w:szCs w:val="21"/>
        </w:rPr>
      </w:pPr>
    </w:p>
    <w:p w:rsidR="00CA4A3E" w:rsidRPr="00F449E1" w:rsidRDefault="00CA4A3E" w:rsidP="00CA4A3E">
      <w:pPr>
        <w:jc w:val="both"/>
        <w:rPr>
          <w:rFonts w:ascii="Tahoma" w:hAnsi="Tahoma" w:cs="Tahoma"/>
          <w:sz w:val="21"/>
          <w:szCs w:val="21"/>
        </w:rPr>
      </w:pPr>
      <w:r w:rsidRPr="00F449E1">
        <w:rPr>
          <w:rFonts w:ascii="Tahoma" w:hAnsi="Tahoma" w:cs="Tahoma"/>
          <w:b/>
          <w:bCs/>
          <w:color w:val="000000"/>
          <w:sz w:val="21"/>
          <w:szCs w:val="21"/>
        </w:rPr>
        <w:t>1 - Indicação do objeto que se pretende contratar</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1.1 - Registro de preços para eventual e futura aquisição de material de higiene e limpeza, utensílios e descartáveis para atendimento das diversas secretarias da administração da Prefeitura Municipal de </w:t>
      </w:r>
      <w:proofErr w:type="spellStart"/>
      <w:r w:rsidRPr="00F449E1">
        <w:rPr>
          <w:rFonts w:ascii="Tahoma" w:hAnsi="Tahoma" w:cs="Tahoma"/>
          <w:color w:val="000000"/>
          <w:sz w:val="21"/>
          <w:szCs w:val="21"/>
        </w:rPr>
        <w:t>Ibertioga</w:t>
      </w:r>
      <w:proofErr w:type="spellEnd"/>
      <w:r w:rsidRPr="00F449E1">
        <w:rPr>
          <w:rFonts w:ascii="Tahoma" w:hAnsi="Tahoma" w:cs="Tahoma"/>
          <w:color w:val="000000"/>
          <w:sz w:val="21"/>
          <w:szCs w:val="21"/>
        </w:rPr>
        <w:t>/MG, conforme especificações e quantitativos estabelecidos neste documento.</w:t>
      </w:r>
    </w:p>
    <w:p w:rsidR="00CA4A3E" w:rsidRPr="00F449E1" w:rsidRDefault="00CA4A3E" w:rsidP="00CA4A3E">
      <w:pPr>
        <w:rPr>
          <w:rFonts w:ascii="Tahoma" w:hAnsi="Tahoma" w:cs="Tahoma"/>
          <w:sz w:val="21"/>
          <w:szCs w:val="21"/>
        </w:rPr>
      </w:pPr>
      <w:proofErr w:type="gramStart"/>
      <w:r w:rsidRPr="00F449E1">
        <w:rPr>
          <w:rFonts w:ascii="Tahoma" w:hAnsi="Tahoma" w:cs="Tahoma"/>
          <w:b/>
          <w:bCs/>
          <w:color w:val="000000"/>
          <w:sz w:val="21"/>
          <w:szCs w:val="21"/>
        </w:rPr>
        <w:t>1.2 - Justificativa da utilização do SRP</w:t>
      </w:r>
      <w:proofErr w:type="gramEnd"/>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A opção de utilizar o Sistema de Registro de Preços (SRP) justifica-se pela impossibilidade de prever o real quantitativo a ser demandado, bem como pela necessidade de contratações frequentes e conveniência de entregas parceladas, solicitadas de acordo com a demanda do contratante, estando em concordância com o disposto no Art. 82 da Lei nº 14.133, de </w:t>
      </w:r>
      <w:proofErr w:type="gramStart"/>
      <w:r w:rsidRPr="00F449E1">
        <w:rPr>
          <w:rFonts w:ascii="Tahoma" w:hAnsi="Tahoma" w:cs="Tahoma"/>
          <w:color w:val="000000"/>
          <w:sz w:val="21"/>
          <w:szCs w:val="21"/>
        </w:rPr>
        <w:t>2021</w:t>
      </w:r>
      <w:proofErr w:type="gramEnd"/>
    </w:p>
    <w:p w:rsidR="00CA4A3E" w:rsidRPr="00F449E1" w:rsidRDefault="00CA4A3E" w:rsidP="00CA4A3E">
      <w:pPr>
        <w:rPr>
          <w:rFonts w:ascii="Tahoma" w:hAnsi="Tahoma" w:cs="Tahoma"/>
          <w:sz w:val="21"/>
          <w:szCs w:val="21"/>
        </w:rPr>
      </w:pPr>
      <w:proofErr w:type="gramStart"/>
      <w:r w:rsidRPr="00F449E1">
        <w:rPr>
          <w:rFonts w:ascii="Tahoma" w:hAnsi="Tahoma" w:cs="Tahoma"/>
          <w:b/>
          <w:bCs/>
          <w:color w:val="000000"/>
          <w:sz w:val="21"/>
          <w:szCs w:val="21"/>
        </w:rPr>
        <w:t>2 - Descrição</w:t>
      </w:r>
      <w:proofErr w:type="gramEnd"/>
      <w:r w:rsidRPr="00F449E1">
        <w:rPr>
          <w:rFonts w:ascii="Tahoma" w:hAnsi="Tahoma" w:cs="Tahoma"/>
          <w:b/>
          <w:bCs/>
          <w:color w:val="000000"/>
          <w:sz w:val="21"/>
          <w:szCs w:val="21"/>
        </w:rPr>
        <w:t xml:space="preserve"> da necessidade</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 xml:space="preserve">2.1 - </w:t>
      </w:r>
      <w:proofErr w:type="gramStart"/>
      <w:r w:rsidRPr="00F449E1">
        <w:rPr>
          <w:rFonts w:ascii="Tahoma" w:hAnsi="Tahoma" w:cs="Tahoma"/>
          <w:color w:val="000000"/>
          <w:sz w:val="21"/>
          <w:szCs w:val="21"/>
        </w:rPr>
        <w:t>A presente</w:t>
      </w:r>
      <w:proofErr w:type="gramEnd"/>
      <w:r w:rsidRPr="00F449E1">
        <w:rPr>
          <w:rFonts w:ascii="Tahoma" w:hAnsi="Tahoma" w:cs="Tahoma"/>
          <w:color w:val="000000"/>
          <w:sz w:val="21"/>
          <w:szCs w:val="21"/>
        </w:rPr>
        <w:t xml:space="preserve"> justificativa tem como objetivo formalizar a necessidade de registro de preços para a aquisição de materiais de limpeza destinados às unidades educacionais sob a responsabilidade da Secretaria de Educação do Município de Ibirité/MG. A medida visa garantir a regularidade e a eficiência dos serviços de limpeza e manutenção das instituições de ensino, promovendo um ambiente saudável e adequado para o desenvolvimento das atividades pedagógicas.</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2.2 - A Secretaria de Educação tem como prioridade oferecer um ambiente seguro, limpo e agradável para alunos, professores e funcionários. A limpeza regular das escolas e creches é essencial para:</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a) Manter a Higiene e Saúde: A utilização contínua dos espaços educacionais exige uma limpeza regular para prevenir a proliferação de germes e doenças, garantindo a saúde e o bem-estar dos alunos e funcionários.</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b) Proporcionar Ambiente de Aprendizado Adequado: Ambientes limpos e organizados contribuem para um ambiente de aprendizado mais produtivo e menos propenso a distrações e desconfortos.</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c) Conformidade com Normas Sanitárias: A limpeza adequada é necessária para atender às exigências de normas sanitárias e de segurança estabelecidas por órgãos reguladores e de saúde pública.</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2.3 - Justi</w:t>
      </w:r>
      <w:r>
        <w:rPr>
          <w:rFonts w:ascii="Tahoma" w:hAnsi="Tahoma" w:cs="Tahoma"/>
          <w:color w:val="000000"/>
          <w:sz w:val="21"/>
          <w:szCs w:val="21"/>
        </w:rPr>
        <w:t>fi</w:t>
      </w:r>
      <w:r w:rsidRPr="00F449E1">
        <w:rPr>
          <w:rFonts w:ascii="Tahoma" w:hAnsi="Tahoma" w:cs="Tahoma"/>
          <w:color w:val="000000"/>
          <w:sz w:val="21"/>
          <w:szCs w:val="21"/>
        </w:rPr>
        <w:t xml:space="preserve">ca-se ainda o pedido pela Secretaria de saúde, por se tratar de materiais fundamentais para garantir a segurança e a saúde dos usuários dos serviços de saúde, bem </w:t>
      </w:r>
      <w:r w:rsidRPr="00F449E1">
        <w:rPr>
          <w:rFonts w:ascii="Tahoma" w:hAnsi="Tahoma" w:cs="Tahoma"/>
          <w:color w:val="000000"/>
          <w:sz w:val="21"/>
          <w:szCs w:val="21"/>
        </w:rPr>
        <w:lastRenderedPageBreak/>
        <w:t>como para manter condições adequadas de trabalho para os profissionais da área. A aquisição destes materiais é necessária para:</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a) Manutenção da Higiene e Controle de Infecções: A correta limpeza e desinfecção dos ambientes unidades básicas de saúde são vitais para prevenir a disseminação de doenças e infecções.</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b) Segurança dos Pacientes e Funcionários: Ambientes limpos e bem cuidados reduzem o risco de infecções nos pacientes e contribuem para a proteção da saúde dos funcionários.</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c) Cumprimento de Normas Sanitárias: A adesão às normas sanitárias e regulamentações vigentes exige o uso constante de produtos de limpeza adequados e eficientes.</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2.4 - A presente contratação visa ainda atender aos serviços prestados pelo CRAS, onde são oferecidos para a população diversos tipos de serviços de assistência social, com a finalidade de melhorar a vida da comunidade e familiares.</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 xml:space="preserve">2.4.1 - No CRAS são oferecidos diversos serviços </w:t>
      </w:r>
      <w:proofErr w:type="gramStart"/>
      <w:r w:rsidRPr="00F449E1">
        <w:rPr>
          <w:rFonts w:ascii="Tahoma" w:hAnsi="Tahoma" w:cs="Tahoma"/>
          <w:color w:val="000000"/>
          <w:sz w:val="21"/>
          <w:szCs w:val="21"/>
        </w:rPr>
        <w:t>a</w:t>
      </w:r>
      <w:proofErr w:type="gramEnd"/>
      <w:r w:rsidRPr="00F449E1">
        <w:rPr>
          <w:rFonts w:ascii="Tahoma" w:hAnsi="Tahoma" w:cs="Tahoma"/>
          <w:color w:val="000000"/>
          <w:sz w:val="21"/>
          <w:szCs w:val="21"/>
        </w:rPr>
        <w:t xml:space="preserve"> população, como Serviço de Proteção e Atendimento Integral à Família (PAIF) e o Serviço de Convivência e Fortalecimento de Vínculos (SCFV). No CRAS a população também é orientada para saber todos os benefícios assistenciais disponíveis e podem realizar sua inscrição no Cadastro Único para Programas Sociais do Governo Federal, sendo de suma importância manter os ambientes de atendimento limpos e bem cuidados, proporcionando assim maior conforto e segurança aos empregados e aos cidadãos que acessam diariamente as instalações dos locais vinculados a Secretaria Municipal de Assistência Social.</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2.5 - A aquisição de material de limpeza pelas demais secretarias que compõem a administração visa garantir a disponibilidade contínua e eficiente desses materiais para todas as unidades e departamentos municipais.</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2.5.1 - Os materiais de limpeza são essenciais para a manutenção da higiene e organização dos espaços públicos e administrativos. A aquisição contínua desses materiais é crucial para:</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a) Manutenção da Higiene e Limpeza dos Espaços Públicos: Garantir que todos os prédios e instalações públicas estejam limpos e bem conservados, proporcionando um ambiente saudável e agradável para os funcionários e cidadãos.</w:t>
      </w:r>
    </w:p>
    <w:p w:rsidR="00CA4A3E" w:rsidRDefault="00CA4A3E" w:rsidP="00CA4A3E">
      <w:pPr>
        <w:jc w:val="both"/>
        <w:rPr>
          <w:rFonts w:ascii="Tahoma" w:hAnsi="Tahoma" w:cs="Tahoma"/>
          <w:color w:val="000000"/>
          <w:sz w:val="21"/>
          <w:szCs w:val="21"/>
        </w:rPr>
      </w:pPr>
      <w:r w:rsidRPr="00F449E1">
        <w:rPr>
          <w:rFonts w:ascii="Tahoma" w:hAnsi="Tahoma" w:cs="Tahoma"/>
          <w:color w:val="000000"/>
          <w:sz w:val="21"/>
          <w:szCs w:val="21"/>
        </w:rPr>
        <w:t>b) Eficiência Operacional: Facilitar o trabalho das equipes de limpeza e administração ao assegurar que os materiais necessários estejam disponíveis conforme a demanda.</w:t>
      </w:r>
    </w:p>
    <w:p w:rsidR="00CA4A3E" w:rsidRPr="00F449E1" w:rsidRDefault="00CA4A3E" w:rsidP="00CA4A3E">
      <w:pPr>
        <w:jc w:val="both"/>
        <w:rPr>
          <w:rFonts w:ascii="Tahoma" w:hAnsi="Tahoma" w:cs="Tahoma"/>
          <w:color w:val="000000"/>
          <w:sz w:val="21"/>
          <w:szCs w:val="21"/>
        </w:rPr>
      </w:pPr>
      <w:r w:rsidRPr="00F449E1">
        <w:rPr>
          <w:rFonts w:ascii="Tahoma" w:hAnsi="Tahoma" w:cs="Tahoma"/>
          <w:color w:val="000000"/>
          <w:sz w:val="21"/>
          <w:szCs w:val="21"/>
        </w:rPr>
        <w:t>c) Conformidade com Normas de Saúde e Segurança: Atender às normas e regulamentações sanitárias e de segurança, evitando problemas relacionados à saúde e à segurança no ambiente de trabalho.</w:t>
      </w:r>
    </w:p>
    <w:p w:rsidR="00CA4A3E" w:rsidRPr="00F449E1" w:rsidRDefault="00CA4A3E" w:rsidP="00CA4A3E">
      <w:pPr>
        <w:jc w:val="both"/>
        <w:rPr>
          <w:rFonts w:ascii="Tahoma" w:hAnsi="Tahoma" w:cs="Tahoma"/>
          <w:sz w:val="21"/>
          <w:szCs w:val="21"/>
        </w:rPr>
      </w:pPr>
      <w:r>
        <w:rPr>
          <w:rFonts w:ascii="Tahoma" w:hAnsi="Tahoma" w:cs="Tahoma"/>
          <w:b/>
          <w:bCs/>
          <w:color w:val="000000"/>
          <w:sz w:val="21"/>
          <w:szCs w:val="21"/>
        </w:rPr>
        <w:t>3 - Área</w:t>
      </w:r>
      <w:r w:rsidRPr="00F449E1">
        <w:rPr>
          <w:rFonts w:ascii="Tahoma" w:hAnsi="Tahoma" w:cs="Tahoma"/>
          <w:b/>
          <w:bCs/>
          <w:color w:val="000000"/>
          <w:sz w:val="21"/>
          <w:szCs w:val="21"/>
        </w:rPr>
        <w:t>s requisitantes</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lastRenderedPageBreak/>
        <w:t>3.1</w:t>
      </w:r>
      <w:r w:rsidRPr="00F449E1">
        <w:rPr>
          <w:rFonts w:ascii="Tahoma" w:hAnsi="Tahoma" w:cs="Tahoma"/>
          <w:color w:val="000000"/>
          <w:sz w:val="21"/>
          <w:szCs w:val="21"/>
        </w:rPr>
        <w:t xml:space="preserve"> - Secretaria</w:t>
      </w:r>
      <w:proofErr w:type="gramEnd"/>
      <w:r w:rsidRPr="00F449E1">
        <w:rPr>
          <w:rFonts w:ascii="Tahoma" w:hAnsi="Tahoma" w:cs="Tahoma"/>
          <w:color w:val="000000"/>
          <w:sz w:val="21"/>
          <w:szCs w:val="21"/>
        </w:rPr>
        <w:t xml:space="preserve"> Municipal de Governo, Secretaria Municipal de Educação, Secretaria Municipal de Saúde, Secretaria Municipal de Desenvolvimento e Assistência Social, Secretaria Municipal de Cultura, Turismo, Esporte e Lazer, Secretaria Municipal de Meio Ambiente, Saneamento e Agropecuária</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t>4 - Descrição</w:t>
      </w:r>
      <w:proofErr w:type="gramEnd"/>
      <w:r w:rsidRPr="00F449E1">
        <w:rPr>
          <w:rFonts w:ascii="Tahoma" w:hAnsi="Tahoma" w:cs="Tahoma"/>
          <w:b/>
          <w:bCs/>
          <w:color w:val="000000"/>
          <w:sz w:val="21"/>
          <w:szCs w:val="21"/>
        </w:rPr>
        <w:t xml:space="preserve"> dos Requisitos da Contratação</w:t>
      </w:r>
    </w:p>
    <w:p w:rsidR="00CA4A3E" w:rsidRPr="00F449E1" w:rsidRDefault="00CA4A3E" w:rsidP="00CA4A3E">
      <w:pPr>
        <w:rPr>
          <w:rFonts w:ascii="Tahoma" w:hAnsi="Tahoma" w:cs="Tahoma"/>
          <w:sz w:val="21"/>
          <w:szCs w:val="21"/>
        </w:rPr>
      </w:pPr>
      <w:r w:rsidRPr="00F449E1">
        <w:rPr>
          <w:rFonts w:ascii="Tahoma" w:hAnsi="Tahoma" w:cs="Tahoma"/>
          <w:b/>
          <w:bCs/>
          <w:color w:val="000000"/>
          <w:sz w:val="21"/>
          <w:szCs w:val="21"/>
        </w:rPr>
        <w:t>4.1 - Da natureza da Contratação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4.1.1 - A natureza do objeto deste ETP dadas suas características, enquadra-se em bens comuns nos termos da Lei nº 14.133/2021, cujos padrões de desempenho e qualidade podem ser objetivamente definidos pelo edital, por meio de especificações usuais de mercado, devendo, portanto, ser licitado por meio do Pregão, preferencialmente na forma Eletrônica.</w:t>
      </w:r>
    </w:p>
    <w:p w:rsidR="00CA4A3E" w:rsidRPr="00F449E1" w:rsidRDefault="00CA4A3E" w:rsidP="00CA4A3E">
      <w:pPr>
        <w:rPr>
          <w:rFonts w:ascii="Tahoma" w:hAnsi="Tahoma" w:cs="Tahoma"/>
          <w:sz w:val="21"/>
          <w:szCs w:val="21"/>
        </w:rPr>
      </w:pPr>
      <w:proofErr w:type="gramStart"/>
      <w:r w:rsidRPr="00F449E1">
        <w:rPr>
          <w:rFonts w:ascii="Tahoma" w:hAnsi="Tahoma" w:cs="Tahoma"/>
          <w:b/>
          <w:bCs/>
          <w:color w:val="000000"/>
          <w:sz w:val="21"/>
          <w:szCs w:val="21"/>
        </w:rPr>
        <w:t>4.2 - Prazo</w:t>
      </w:r>
      <w:proofErr w:type="gramEnd"/>
      <w:r w:rsidRPr="00F449E1">
        <w:rPr>
          <w:rFonts w:ascii="Tahoma" w:hAnsi="Tahoma" w:cs="Tahoma"/>
          <w:b/>
          <w:bCs/>
          <w:color w:val="000000"/>
          <w:sz w:val="21"/>
          <w:szCs w:val="21"/>
        </w:rPr>
        <w:t xml:space="preserve"> de vigência da Ata de Registro de Preço </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4.2.1 - O prazo de vigência da Ata de Registro de Preços será de 01 ano, contado a partir do primeiro dia útil subsequente à sua assinatura, podendo ser prorrogada por igual período, mediante a anuência do fornecedor, desde que comprovado o preço vantajoso.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4.2.2 -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F449E1">
        <w:rPr>
          <w:rFonts w:ascii="Tahoma" w:hAnsi="Tahoma" w:cs="Tahoma"/>
          <w:color w:val="000000"/>
          <w:sz w:val="21"/>
          <w:szCs w:val="21"/>
        </w:rPr>
        <w:t>1</w:t>
      </w:r>
      <w:proofErr w:type="gramEnd"/>
      <w:r w:rsidRPr="00F449E1">
        <w:rPr>
          <w:rFonts w:ascii="Tahoma" w:hAnsi="Tahoma" w:cs="Tahoma"/>
          <w:color w:val="000000"/>
          <w:sz w:val="21"/>
          <w:szCs w:val="21"/>
        </w:rPr>
        <w:t xml:space="preserve"> (um) exercício financeiro.</w:t>
      </w:r>
    </w:p>
    <w:p w:rsidR="00CA4A3E" w:rsidRPr="00F449E1" w:rsidRDefault="00CA4A3E" w:rsidP="00CA4A3E">
      <w:pPr>
        <w:jc w:val="both"/>
        <w:rPr>
          <w:rFonts w:ascii="Tahoma" w:hAnsi="Tahoma" w:cs="Tahoma"/>
          <w:sz w:val="21"/>
          <w:szCs w:val="21"/>
        </w:rPr>
      </w:pPr>
      <w:r w:rsidRPr="00F449E1">
        <w:rPr>
          <w:rFonts w:ascii="Tahoma" w:hAnsi="Tahoma" w:cs="Tahoma"/>
          <w:b/>
          <w:bCs/>
          <w:color w:val="000000"/>
          <w:sz w:val="21"/>
          <w:szCs w:val="21"/>
        </w:rPr>
        <w:t>4.3 - Sustentabilidade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4.3.1 - Além dos critérios de sustentabilidade eventualmente inseridos na descrição do objeto, devem ser atendidos os  requisitos exigidos neste tópico.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4.3.2 - A CONTRATADA deve conduzir suas ações em conformidade com os requisitos legais aplicáveis, observando também a legislação ambiental para a prevenção de adversidades ao meio ambiente. </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4.3.3 - Com relação aos critérios de sustentabilidade, os produtos deverão respeitar as normas e os princípios ambientais, minimizando ou mitigando os efeitos dos danos ao meio ambiente, utilizando, sempre que </w:t>
      </w:r>
      <w:proofErr w:type="gramStart"/>
      <w:r w:rsidRPr="00F449E1">
        <w:rPr>
          <w:rFonts w:ascii="Tahoma" w:hAnsi="Tahoma" w:cs="Tahoma"/>
          <w:color w:val="000000"/>
          <w:sz w:val="21"/>
          <w:szCs w:val="21"/>
        </w:rPr>
        <w:t>possível e disponível, tecnologias e materiais</w:t>
      </w:r>
      <w:proofErr w:type="gramEnd"/>
      <w:r w:rsidRPr="00F449E1">
        <w:rPr>
          <w:rFonts w:ascii="Tahoma" w:hAnsi="Tahoma" w:cs="Tahoma"/>
          <w:color w:val="000000"/>
          <w:sz w:val="21"/>
          <w:szCs w:val="21"/>
        </w:rPr>
        <w:t xml:space="preserve"> ecologicamente corretos, bem como promovendo a racionalização de recursos naturais.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4.3.4 - São proibidas, à contratada, as seguintes formas de destinação ou disposição final de resíduos sólidos ou rejeitos originados da fabricação dos bens contratados: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4.3.4.1 - lançamento em praias, no mar ou em quaisquer corpos hídricos;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4.3.4.2 - lançamento in natura a céu aberto, excetuados os resíduos de mineração;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lastRenderedPageBreak/>
        <w:t xml:space="preserve">4.3.4.3 - </w:t>
      </w:r>
      <w:proofErr w:type="gramStart"/>
      <w:r w:rsidRPr="00F449E1">
        <w:rPr>
          <w:rFonts w:ascii="Tahoma" w:hAnsi="Tahoma" w:cs="Tahoma"/>
          <w:color w:val="000000"/>
          <w:sz w:val="21"/>
          <w:szCs w:val="21"/>
        </w:rPr>
        <w:t>queima</w:t>
      </w:r>
      <w:proofErr w:type="gramEnd"/>
      <w:r w:rsidRPr="00F449E1">
        <w:rPr>
          <w:rFonts w:ascii="Tahoma" w:hAnsi="Tahoma" w:cs="Tahoma"/>
          <w:color w:val="000000"/>
          <w:sz w:val="21"/>
          <w:szCs w:val="21"/>
        </w:rPr>
        <w:t xml:space="preserve"> a céu aberto ou em recipientes, instalações e equipamentos não licenciados para essa finalidade; e outras formas vedadas pelo Poder Público.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4.5 - Para atender, na medida do possível, as Diretrizes do Novo Guia de Contratações Sustentáveis, os produtos deverão ser de baixo impacto ambiental, em especial quanto à utilização de: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a) materiais menos agressivos ao meio ambiente.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b) produtos acondicionados em embalagens individuais adequadas, com o menor volume possível, fabricada em material reciclável ou biodegradável.</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c) Os produtos usados na limpeza e conservação de ambientes, também denominados saneantes, tais como álcool, água sanitária, detergentes, ceras, sabões em barra e em pó, saponáceos, desinfetantes, inseticidas, para que sejam aceitos, por ocasião das Análises das Propostas, deverão vir acompanhados dos seguintes Documentos:</w:t>
      </w:r>
    </w:p>
    <w:p w:rsidR="00CA4A3E" w:rsidRPr="00F449E1" w:rsidRDefault="00CA4A3E" w:rsidP="00CA4A3E">
      <w:pPr>
        <w:jc w:val="both"/>
        <w:rPr>
          <w:rFonts w:ascii="Tahoma" w:hAnsi="Tahoma" w:cs="Tahoma"/>
          <w:sz w:val="21"/>
          <w:szCs w:val="21"/>
        </w:rPr>
      </w:pPr>
      <w:proofErr w:type="gramStart"/>
      <w:r w:rsidRPr="00F449E1">
        <w:rPr>
          <w:rFonts w:ascii="Tahoma" w:hAnsi="Tahoma" w:cs="Tahoma"/>
          <w:color w:val="000000"/>
          <w:sz w:val="21"/>
          <w:szCs w:val="21"/>
        </w:rPr>
        <w:t>c.</w:t>
      </w:r>
      <w:proofErr w:type="gramEnd"/>
      <w:r w:rsidRPr="00F449E1">
        <w:rPr>
          <w:rFonts w:ascii="Tahoma" w:hAnsi="Tahoma" w:cs="Tahoma"/>
          <w:color w:val="000000"/>
          <w:sz w:val="21"/>
          <w:szCs w:val="21"/>
        </w:rPr>
        <w:t>1) Registro ou Isenção de Registro ou Notificação dos Medicamentos na Agência Nacional de Vigilância Sanitária - Anvisa/Ministério da Saúde vigente</w:t>
      </w:r>
    </w:p>
    <w:p w:rsidR="00CA4A3E" w:rsidRPr="00F449E1" w:rsidRDefault="00CA4A3E" w:rsidP="00CA4A3E">
      <w:pPr>
        <w:jc w:val="both"/>
        <w:rPr>
          <w:rFonts w:ascii="Tahoma" w:hAnsi="Tahoma" w:cs="Tahoma"/>
          <w:sz w:val="21"/>
          <w:szCs w:val="21"/>
        </w:rPr>
      </w:pPr>
      <w:proofErr w:type="gramStart"/>
      <w:r w:rsidRPr="00F449E1">
        <w:rPr>
          <w:rFonts w:ascii="Tahoma" w:hAnsi="Tahoma" w:cs="Tahoma"/>
          <w:color w:val="000000"/>
          <w:sz w:val="21"/>
          <w:szCs w:val="21"/>
        </w:rPr>
        <w:t>c.</w:t>
      </w:r>
      <w:proofErr w:type="gramEnd"/>
      <w:r w:rsidRPr="00F449E1">
        <w:rPr>
          <w:rFonts w:ascii="Tahoma" w:hAnsi="Tahoma" w:cs="Tahoma"/>
          <w:color w:val="000000"/>
          <w:sz w:val="21"/>
          <w:szCs w:val="21"/>
        </w:rPr>
        <w:t>2) Serão aceitos Registros publicados no Diário Oficial da União ou obtidos pelo endereço eletrônico da Anvisa (www.anvisa.gov.br), dentro do prazo de validade.</w:t>
      </w:r>
    </w:p>
    <w:p w:rsidR="00CA4A3E" w:rsidRPr="00F449E1" w:rsidRDefault="00CA4A3E" w:rsidP="00CA4A3E">
      <w:pPr>
        <w:jc w:val="both"/>
        <w:rPr>
          <w:rFonts w:ascii="Tahoma" w:hAnsi="Tahoma" w:cs="Tahoma"/>
          <w:sz w:val="21"/>
          <w:szCs w:val="21"/>
        </w:rPr>
      </w:pPr>
      <w:proofErr w:type="gramStart"/>
      <w:r w:rsidRPr="00F449E1">
        <w:rPr>
          <w:rFonts w:ascii="Tahoma" w:hAnsi="Tahoma" w:cs="Tahoma"/>
          <w:color w:val="000000"/>
          <w:sz w:val="21"/>
          <w:szCs w:val="21"/>
        </w:rPr>
        <w:t>c.</w:t>
      </w:r>
      <w:proofErr w:type="gramEnd"/>
      <w:r w:rsidRPr="00F449E1">
        <w:rPr>
          <w:rFonts w:ascii="Tahoma" w:hAnsi="Tahoma" w:cs="Tahoma"/>
          <w:color w:val="000000"/>
          <w:sz w:val="21"/>
          <w:szCs w:val="21"/>
        </w:rPr>
        <w:t xml:space="preserve">3) Os produtos saneantes deverão ter as seguintes Informações no Rótulo: nome do fabricante, CNPJ, nome e CRQ do químico responsável, número do Registro na Anvisa, número do Serviço de Atendimento ao Consumidor (SAC) e país de origem da Indústria. </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t>5 - Levantamento</w:t>
      </w:r>
      <w:proofErr w:type="gramEnd"/>
      <w:r w:rsidRPr="00F449E1">
        <w:rPr>
          <w:rFonts w:ascii="Tahoma" w:hAnsi="Tahoma" w:cs="Tahoma"/>
          <w:b/>
          <w:bCs/>
          <w:color w:val="000000"/>
          <w:sz w:val="21"/>
          <w:szCs w:val="21"/>
        </w:rPr>
        <w:t xml:space="preserve"> de Mercado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5.1 - Após levantamento identificamos </w:t>
      </w:r>
      <w:proofErr w:type="gramStart"/>
      <w:r w:rsidRPr="00F449E1">
        <w:rPr>
          <w:rFonts w:ascii="Tahoma" w:hAnsi="Tahoma" w:cs="Tahoma"/>
          <w:color w:val="000000"/>
          <w:sz w:val="21"/>
          <w:szCs w:val="21"/>
        </w:rPr>
        <w:t>outras possíveis solução</w:t>
      </w:r>
      <w:proofErr w:type="gramEnd"/>
      <w:r w:rsidRPr="00F449E1">
        <w:rPr>
          <w:rFonts w:ascii="Tahoma" w:hAnsi="Tahoma" w:cs="Tahoma"/>
          <w:color w:val="000000"/>
          <w:sz w:val="21"/>
          <w:szCs w:val="21"/>
        </w:rPr>
        <w:t xml:space="preserve"> no mercado para o problema apresentado conforme abaixo: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Aquisição por meio de registro de preços;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Aquisição por meio de fornecimento parcelado;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Aquisição por meio de entrega imediata</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5.2 - É possível a realização do registro de preços, pois a mesma é mais viável, tendo em vista atender as necessidades contínuas recorrentes, mas não diárias, durante o prazo de vigência da ata, sem implicar em obrigatoriedade de contratação.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5.3 - O registro de preços tem a facilidade de atender a necessidade de distribuição de forma mais célere com racionalização do armazenamento, e melhor aproveitamento do espaço disponível para estocagem e a validade dos produtos. </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lastRenderedPageBreak/>
        <w:t xml:space="preserve">5.4 - Deve-se considerar ainda, a eventualidade das demandas, e as variações constantes para o período proposto, uma vez que </w:t>
      </w:r>
      <w:proofErr w:type="gramStart"/>
      <w:r w:rsidRPr="00F449E1">
        <w:rPr>
          <w:rFonts w:ascii="Tahoma" w:hAnsi="Tahoma" w:cs="Tahoma"/>
          <w:color w:val="000000"/>
          <w:sz w:val="21"/>
          <w:szCs w:val="21"/>
        </w:rPr>
        <w:t>o município não dispões</w:t>
      </w:r>
      <w:proofErr w:type="gramEnd"/>
      <w:r w:rsidRPr="00F449E1">
        <w:rPr>
          <w:rFonts w:ascii="Tahoma" w:hAnsi="Tahoma" w:cs="Tahoma"/>
          <w:color w:val="000000"/>
          <w:sz w:val="21"/>
          <w:szCs w:val="21"/>
        </w:rPr>
        <w:t xml:space="preserve"> de almoxarifado amplo e alguns produtos possuem validade curta, não podendo ficar armazenados por muito tempo.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5.5 - fazendo a análise das possíveis alternativas elencadas anteriormente</w:t>
      </w:r>
      <w:proofErr w:type="gramStart"/>
      <w:r w:rsidRPr="00F449E1">
        <w:rPr>
          <w:rFonts w:ascii="Tahoma" w:hAnsi="Tahoma" w:cs="Tahoma"/>
          <w:color w:val="000000"/>
          <w:sz w:val="21"/>
          <w:szCs w:val="21"/>
        </w:rPr>
        <w:t>, foi</w:t>
      </w:r>
      <w:proofErr w:type="gramEnd"/>
      <w:r w:rsidRPr="00F449E1">
        <w:rPr>
          <w:rFonts w:ascii="Tahoma" w:hAnsi="Tahoma" w:cs="Tahoma"/>
          <w:color w:val="000000"/>
          <w:sz w:val="21"/>
          <w:szCs w:val="21"/>
        </w:rPr>
        <w:t xml:space="preserve"> definido que a melhor solução, tanto técnica quanto econômica, é o registro de preços, pois propicia ao Município a segurança em adquirir os itens licitados quando necessário, sem praticar</w:t>
      </w:r>
    </w:p>
    <w:p w:rsidR="00CA4A3E" w:rsidRPr="00F449E1" w:rsidRDefault="00CA4A3E" w:rsidP="00CA4A3E">
      <w:pPr>
        <w:jc w:val="both"/>
        <w:rPr>
          <w:rFonts w:ascii="Tahoma" w:hAnsi="Tahoma" w:cs="Tahoma"/>
          <w:sz w:val="21"/>
          <w:szCs w:val="21"/>
        </w:rPr>
      </w:pPr>
      <w:proofErr w:type="gramStart"/>
      <w:r w:rsidRPr="00F449E1">
        <w:rPr>
          <w:rFonts w:ascii="Tahoma" w:hAnsi="Tahoma" w:cs="Tahoma"/>
          <w:color w:val="000000"/>
          <w:sz w:val="21"/>
          <w:szCs w:val="21"/>
        </w:rPr>
        <w:t>despesas</w:t>
      </w:r>
      <w:proofErr w:type="gramEnd"/>
      <w:r w:rsidRPr="00F449E1">
        <w:rPr>
          <w:rFonts w:ascii="Tahoma" w:hAnsi="Tahoma" w:cs="Tahoma"/>
          <w:color w:val="000000"/>
          <w:sz w:val="21"/>
          <w:szCs w:val="21"/>
        </w:rPr>
        <w:t xml:space="preserve"> desnecessárias ,atendendo perfeitamente a demanda do ente público.</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t>6 - Descrição</w:t>
      </w:r>
      <w:proofErr w:type="gramEnd"/>
      <w:r w:rsidRPr="00F449E1">
        <w:rPr>
          <w:rFonts w:ascii="Tahoma" w:hAnsi="Tahoma" w:cs="Tahoma"/>
          <w:b/>
          <w:bCs/>
          <w:color w:val="000000"/>
          <w:sz w:val="21"/>
          <w:szCs w:val="21"/>
        </w:rPr>
        <w:t xml:space="preserve"> da solução como um todo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6.1 - Registro de preços para eventual e futura aquisição de material de higiene e limpeza, utensílios e descartáveis para atendimento das diversas secretarias da administração da Prefeitura Municipal de </w:t>
      </w:r>
      <w:proofErr w:type="spellStart"/>
      <w:r w:rsidRPr="00F449E1">
        <w:rPr>
          <w:rFonts w:ascii="Tahoma" w:hAnsi="Tahoma" w:cs="Tahoma"/>
          <w:color w:val="000000"/>
          <w:sz w:val="21"/>
          <w:szCs w:val="21"/>
        </w:rPr>
        <w:t>Ibertioga</w:t>
      </w:r>
      <w:proofErr w:type="spellEnd"/>
      <w:r w:rsidRPr="00F449E1">
        <w:rPr>
          <w:rFonts w:ascii="Tahoma" w:hAnsi="Tahoma" w:cs="Tahoma"/>
          <w:color w:val="000000"/>
          <w:sz w:val="21"/>
          <w:szCs w:val="21"/>
        </w:rPr>
        <w:t>/MG</w:t>
      </w:r>
      <w:proofErr w:type="gramStart"/>
      <w:r w:rsidRPr="00F449E1">
        <w:rPr>
          <w:rFonts w:ascii="Tahoma" w:hAnsi="Tahoma" w:cs="Tahoma"/>
          <w:color w:val="000000"/>
          <w:sz w:val="21"/>
          <w:szCs w:val="21"/>
        </w:rPr>
        <w:t>.,</w:t>
      </w:r>
      <w:proofErr w:type="gramEnd"/>
      <w:r w:rsidRPr="00F449E1">
        <w:rPr>
          <w:rFonts w:ascii="Tahoma" w:hAnsi="Tahoma" w:cs="Tahoma"/>
          <w:color w:val="000000"/>
          <w:sz w:val="21"/>
          <w:szCs w:val="21"/>
        </w:rPr>
        <w:t xml:space="preserve"> conforme condições, quantidades e exigências estabelecidas neste instrumento.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6.2 - As especificações técnicas contidas no presente documento, inclusive quanto ao detalhamento, requisitos, características, e quantitativos do objeto da contratação, foram definidos por este(s) </w:t>
      </w:r>
      <w:proofErr w:type="gramStart"/>
      <w:r w:rsidRPr="00F449E1">
        <w:rPr>
          <w:rFonts w:ascii="Tahoma" w:hAnsi="Tahoma" w:cs="Tahoma"/>
          <w:color w:val="000000"/>
          <w:sz w:val="21"/>
          <w:szCs w:val="21"/>
        </w:rPr>
        <w:t>setor(</w:t>
      </w:r>
      <w:proofErr w:type="gramEnd"/>
      <w:r w:rsidRPr="00F449E1">
        <w:rPr>
          <w:rFonts w:ascii="Tahoma" w:hAnsi="Tahoma" w:cs="Tahoma"/>
          <w:color w:val="000000"/>
          <w:sz w:val="21"/>
          <w:szCs w:val="21"/>
        </w:rPr>
        <w:t>es) demandante(s), com base em parâmetros técnicos objetivos, para a melhor consecução do interesse público, do qual está identificado no final e aprova o presente instrumento e seus anexos.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6.3 - Registre-se que, a especificação técnica do objeto será </w:t>
      </w:r>
      <w:proofErr w:type="gramStart"/>
      <w:r w:rsidRPr="00F449E1">
        <w:rPr>
          <w:rFonts w:ascii="Tahoma" w:hAnsi="Tahoma" w:cs="Tahoma"/>
          <w:color w:val="000000"/>
          <w:sz w:val="21"/>
          <w:szCs w:val="21"/>
        </w:rPr>
        <w:t>tratado no item 07 deste ETP</w:t>
      </w:r>
      <w:proofErr w:type="gramEnd"/>
      <w:r w:rsidRPr="00F449E1">
        <w:rPr>
          <w:rFonts w:ascii="Tahoma" w:hAnsi="Tahoma" w:cs="Tahoma"/>
          <w:color w:val="000000"/>
          <w:sz w:val="21"/>
          <w:szCs w:val="21"/>
        </w:rPr>
        <w:t>, de modo que sua inclusão aqui seria redundante.</w:t>
      </w:r>
    </w:p>
    <w:p w:rsidR="00CA4A3E" w:rsidRPr="00F449E1" w:rsidRDefault="00CA4A3E" w:rsidP="00CA4A3E">
      <w:pPr>
        <w:rPr>
          <w:rFonts w:ascii="Tahoma" w:hAnsi="Tahoma" w:cs="Tahoma"/>
          <w:sz w:val="21"/>
          <w:szCs w:val="21"/>
        </w:rPr>
      </w:pPr>
      <w:r w:rsidRPr="00F449E1">
        <w:rPr>
          <w:rFonts w:ascii="Tahoma" w:hAnsi="Tahoma" w:cs="Tahoma"/>
          <w:color w:val="000000"/>
          <w:sz w:val="21"/>
          <w:szCs w:val="21"/>
        </w:rPr>
        <w:t>6.4 - Diante da natureza e das peculiaridades do objeto NÃO haverá exigências relacionadas à manutenção e à assistência técnica.</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t>7 - Estimativa das Quantidades</w:t>
      </w:r>
      <w:proofErr w:type="gramEnd"/>
      <w:r w:rsidRPr="00F449E1">
        <w:rPr>
          <w:rFonts w:ascii="Tahoma" w:hAnsi="Tahoma" w:cs="Tahoma"/>
          <w:b/>
          <w:bCs/>
          <w:color w:val="000000"/>
          <w:sz w:val="21"/>
          <w:szCs w:val="21"/>
        </w:rPr>
        <w:t xml:space="preserve"> a serem contratadas</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t>7.1 - Metodologia</w:t>
      </w:r>
      <w:proofErr w:type="gramEnd"/>
      <w:r w:rsidRPr="00F449E1">
        <w:rPr>
          <w:rFonts w:ascii="Tahoma" w:hAnsi="Tahoma" w:cs="Tahoma"/>
          <w:b/>
          <w:bCs/>
          <w:color w:val="000000"/>
          <w:sz w:val="21"/>
          <w:szCs w:val="21"/>
        </w:rPr>
        <w:t xml:space="preserve"> de cálculo dos quantitativos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7.1.1 - Os estimativos foram realizados com base nos levantamentos realizados pelos departamentos e</w:t>
      </w:r>
      <w:r>
        <w:rPr>
          <w:rFonts w:ascii="Tahoma" w:hAnsi="Tahoma" w:cs="Tahoma"/>
          <w:color w:val="000000"/>
          <w:sz w:val="21"/>
          <w:szCs w:val="21"/>
        </w:rPr>
        <w:t xml:space="preserve"> </w:t>
      </w:r>
      <w:r w:rsidRPr="00F449E1">
        <w:rPr>
          <w:rFonts w:ascii="Tahoma" w:hAnsi="Tahoma" w:cs="Tahoma"/>
          <w:color w:val="000000"/>
          <w:sz w:val="21"/>
          <w:szCs w:val="21"/>
        </w:rPr>
        <w:t>repassados através do Termo de Manifestação de Interesse anexos ao processo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7.1.2 - Por se tratar de Registro de Preços, não se obriga a contratante a cumprir os quantitativos previstos neste Estudo Técnico Preliminar, sendo certo que, para efeito de pagamento, somente serão considerados os itens efetivamente entregues pela fornecedora e aceitos pela fiscalização.</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t>8 - Estimativa do Valor da Contratação</w:t>
      </w:r>
      <w:proofErr w:type="gramEnd"/>
    </w:p>
    <w:p w:rsidR="00CB26DA" w:rsidRPr="003541F8" w:rsidRDefault="00CA4A3E" w:rsidP="00CB26DA">
      <w:pPr>
        <w:jc w:val="both"/>
        <w:rPr>
          <w:rFonts w:ascii="Tahoma" w:hAnsi="Tahoma" w:cs="Tahoma"/>
        </w:rPr>
      </w:pPr>
      <w:r w:rsidRPr="00F449E1">
        <w:rPr>
          <w:rFonts w:ascii="Tahoma" w:hAnsi="Tahoma" w:cs="Tahoma"/>
          <w:color w:val="000000"/>
          <w:sz w:val="21"/>
          <w:szCs w:val="21"/>
        </w:rPr>
        <w:t xml:space="preserve">8.1 - O valor estimado da contratação é de </w:t>
      </w:r>
      <w:r w:rsidR="00CB26DA" w:rsidRPr="00A520E5">
        <w:rPr>
          <w:rFonts w:ascii="Cambria" w:eastAsia="Times New Roman" w:hAnsi="Cambria" w:cs="Times New Roman"/>
          <w:b/>
          <w:bCs/>
          <w:sz w:val="24"/>
          <w:szCs w:val="24"/>
        </w:rPr>
        <w:t>R$</w:t>
      </w:r>
      <w:r w:rsidR="00CB26DA">
        <w:rPr>
          <w:rFonts w:ascii="Cambria" w:eastAsia="Times New Roman" w:hAnsi="Cambria" w:cs="Times New Roman"/>
          <w:b/>
          <w:bCs/>
          <w:sz w:val="24"/>
          <w:szCs w:val="24"/>
        </w:rPr>
        <w:t>972.693,99 (novecentos e setenta e dois mil seiscentos e noventa e três reais e noventa e nove centavos</w:t>
      </w:r>
      <w:proofErr w:type="gramStart"/>
      <w:r w:rsidR="00CB26DA">
        <w:rPr>
          <w:rFonts w:ascii="Cambria" w:eastAsia="Times New Roman" w:hAnsi="Cambria" w:cs="Times New Roman"/>
          <w:b/>
          <w:bCs/>
          <w:sz w:val="24"/>
          <w:szCs w:val="24"/>
        </w:rPr>
        <w:t>)</w:t>
      </w:r>
      <w:r w:rsidR="00CB26DA" w:rsidRPr="006C40B7">
        <w:rPr>
          <w:rFonts w:ascii="Times New Roman" w:hAnsi="Times New Roman" w:cs="Times New Roman"/>
          <w:b/>
          <w:bCs/>
          <w:sz w:val="18"/>
          <w:szCs w:val="18"/>
        </w:rPr>
        <w:t>CLASSIFICAÇÃO</w:t>
      </w:r>
      <w:proofErr w:type="gramEnd"/>
      <w:r w:rsidR="00CB26DA" w:rsidRPr="006C40B7">
        <w:rPr>
          <w:rFonts w:ascii="Times New Roman" w:hAnsi="Times New Roman" w:cs="Times New Roman"/>
          <w:b/>
          <w:bCs/>
          <w:sz w:val="18"/>
          <w:szCs w:val="18"/>
        </w:rPr>
        <w:t xml:space="preserve"> ORÇAMENTÁRIA</w:t>
      </w:r>
    </w:p>
    <w:p w:rsidR="00CA4A3E" w:rsidRPr="00F449E1" w:rsidRDefault="00CA4A3E" w:rsidP="00CA4A3E">
      <w:pPr>
        <w:jc w:val="both"/>
        <w:rPr>
          <w:rFonts w:ascii="Tahoma" w:hAnsi="Tahoma" w:cs="Tahoma"/>
          <w:sz w:val="21"/>
          <w:szCs w:val="21"/>
        </w:rPr>
      </w:pPr>
      <w:bookmarkStart w:id="0" w:name="_GoBack"/>
      <w:bookmarkEnd w:id="0"/>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8.2 - O valor estimado da contratação foi elaborado seguindo as regras previstas no art. 23 da Lei Federal nº 14.133/2021, acompanhados dos preços unitários referenciais, das memórias de cálculo e dos documentos que lhe dão suporte, com os parâmetros utilizados para a obtenção dos preços e para os respectivos cálculos, os quais foram utilizados para elaboração do orçamento estimativo.</w:t>
      </w:r>
    </w:p>
    <w:p w:rsidR="00CA4A3E" w:rsidRPr="00F449E1" w:rsidRDefault="00CA4A3E" w:rsidP="00CA4A3E">
      <w:pPr>
        <w:rPr>
          <w:rFonts w:ascii="Tahoma" w:hAnsi="Tahoma" w:cs="Tahoma"/>
          <w:sz w:val="21"/>
          <w:szCs w:val="21"/>
        </w:rPr>
      </w:pPr>
      <w:proofErr w:type="gramStart"/>
      <w:r w:rsidRPr="00F449E1">
        <w:rPr>
          <w:rFonts w:ascii="Tahoma" w:hAnsi="Tahoma" w:cs="Tahoma"/>
          <w:b/>
          <w:bCs/>
          <w:color w:val="000000"/>
          <w:sz w:val="21"/>
          <w:szCs w:val="21"/>
        </w:rPr>
        <w:t>9 - Justificativa para o Parcelamento ou não da Solução</w:t>
      </w:r>
      <w:proofErr w:type="gramEnd"/>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9.1 - A licitação pública é um processo seletivo mediante o qual a Administração Pública oferece igualdade de oportunidade a todos os que com ela queiram contratar,</w:t>
      </w:r>
      <w:r>
        <w:rPr>
          <w:rFonts w:ascii="Tahoma" w:hAnsi="Tahoma" w:cs="Tahoma"/>
          <w:color w:val="000000"/>
          <w:sz w:val="21"/>
          <w:szCs w:val="21"/>
        </w:rPr>
        <w:t xml:space="preserve"> </w:t>
      </w:r>
      <w:r w:rsidRPr="00F449E1">
        <w:rPr>
          <w:rFonts w:ascii="Tahoma" w:hAnsi="Tahoma" w:cs="Tahoma"/>
          <w:color w:val="000000"/>
          <w:sz w:val="21"/>
          <w:szCs w:val="21"/>
        </w:rPr>
        <w:t>preservando a equidade no trato do interesse público, tudo a fim de cotejar propostas para escolher uma ou algumas delas.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9.2 - Para esta licitação será utilizado o Sistema de Registro de Preços, pois os serviços serão demandados de acordo com a necessidade da Secretaria solicitante.</w:t>
      </w:r>
      <w:r>
        <w:rPr>
          <w:rFonts w:ascii="Tahoma" w:hAnsi="Tahoma" w:cs="Tahoma"/>
          <w:color w:val="000000"/>
          <w:sz w:val="21"/>
          <w:szCs w:val="21"/>
        </w:rPr>
        <w:t xml:space="preserve"> </w:t>
      </w:r>
      <w:r w:rsidRPr="00F449E1">
        <w:rPr>
          <w:rFonts w:ascii="Tahoma" w:hAnsi="Tahoma" w:cs="Tahoma"/>
          <w:color w:val="000000"/>
          <w:sz w:val="21"/>
          <w:szCs w:val="21"/>
        </w:rPr>
        <w:t>Por fim, a execução do objeto será realizada de forma parcelada, ou seja, em conformidade com o princípio do parcelamento, a contratação será por item, e visa</w:t>
      </w:r>
      <w:r>
        <w:rPr>
          <w:rFonts w:ascii="Tahoma" w:hAnsi="Tahoma" w:cs="Tahoma"/>
          <w:color w:val="000000"/>
          <w:sz w:val="21"/>
          <w:szCs w:val="21"/>
        </w:rPr>
        <w:t xml:space="preserve"> </w:t>
      </w:r>
      <w:r w:rsidRPr="00F449E1">
        <w:rPr>
          <w:rFonts w:ascii="Tahoma" w:hAnsi="Tahoma" w:cs="Tahoma"/>
          <w:color w:val="000000"/>
          <w:sz w:val="21"/>
          <w:szCs w:val="21"/>
        </w:rPr>
        <w:t>melhor aproveitamento dos recursos disponíveis no mercado, além da ampliação da competitividade.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9.3 - A competição por itens favorece a competitividade, fazendo com que se torne possível a administração pública obter valores mais vantajosos em suas contratações. </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9.4 - Nos termos do §2º, inciso II e III do art. 40 da Lei Federal nº 14.133/2021, a presente contratação será por ITENS visando o aproveitamento das peculiaridades do mercado local, ampliação da competição com vistas à economicidade, considerando que o objeto é divisível.</w:t>
      </w:r>
    </w:p>
    <w:p w:rsidR="00CA4A3E" w:rsidRPr="00F449E1" w:rsidRDefault="00CA4A3E" w:rsidP="00CA4A3E">
      <w:pPr>
        <w:jc w:val="both"/>
        <w:rPr>
          <w:rFonts w:ascii="Tahoma" w:hAnsi="Tahoma" w:cs="Tahoma"/>
          <w:sz w:val="21"/>
          <w:szCs w:val="21"/>
        </w:rPr>
      </w:pPr>
      <w:r w:rsidRPr="00F449E1">
        <w:rPr>
          <w:rFonts w:ascii="Tahoma" w:hAnsi="Tahoma" w:cs="Tahoma"/>
          <w:b/>
          <w:bCs/>
          <w:color w:val="000000"/>
          <w:sz w:val="21"/>
          <w:szCs w:val="21"/>
        </w:rPr>
        <w:t>10 - Contratações Correlatas e/ou Interdependentes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10.1 - Entendemos não haver para o objeto em questão a previsão de contratação correlata e nem interdependente.</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t>11 - Demonstração</w:t>
      </w:r>
      <w:proofErr w:type="gramEnd"/>
      <w:r w:rsidRPr="00F449E1">
        <w:rPr>
          <w:rFonts w:ascii="Tahoma" w:hAnsi="Tahoma" w:cs="Tahoma"/>
          <w:b/>
          <w:bCs/>
          <w:color w:val="000000"/>
          <w:sz w:val="21"/>
          <w:szCs w:val="21"/>
        </w:rPr>
        <w:t xml:space="preserve"> da previsão da contratação no plano de contratações anual, quando elaborado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11.1 - A contratação pretendida está alinhada com o Planejamento previsto para o atual exercício, porém, o Plano de Contratações Anual ainda NÃO foi adotado pelo Município de </w:t>
      </w:r>
      <w:proofErr w:type="spellStart"/>
      <w:r w:rsidRPr="00F449E1">
        <w:rPr>
          <w:rFonts w:ascii="Tahoma" w:hAnsi="Tahoma" w:cs="Tahoma"/>
          <w:color w:val="000000"/>
          <w:sz w:val="21"/>
          <w:szCs w:val="21"/>
        </w:rPr>
        <w:t>Ibertioga</w:t>
      </w:r>
      <w:proofErr w:type="spellEnd"/>
      <w:r w:rsidRPr="00F449E1">
        <w:rPr>
          <w:rFonts w:ascii="Tahoma" w:hAnsi="Tahoma" w:cs="Tahoma"/>
          <w:b/>
          <w:bCs/>
          <w:color w:val="000000"/>
          <w:sz w:val="21"/>
          <w:szCs w:val="21"/>
        </w:rPr>
        <w:t>.</w:t>
      </w:r>
    </w:p>
    <w:p w:rsidR="00CA4A3E" w:rsidRPr="00F449E1" w:rsidRDefault="00CA4A3E" w:rsidP="00CA4A3E">
      <w:pPr>
        <w:jc w:val="both"/>
        <w:rPr>
          <w:rFonts w:ascii="Tahoma" w:hAnsi="Tahoma" w:cs="Tahoma"/>
          <w:sz w:val="21"/>
          <w:szCs w:val="21"/>
        </w:rPr>
      </w:pPr>
      <w:r w:rsidRPr="00F449E1">
        <w:rPr>
          <w:rFonts w:ascii="Tahoma" w:hAnsi="Tahoma" w:cs="Tahoma"/>
          <w:b/>
          <w:bCs/>
          <w:color w:val="000000"/>
          <w:sz w:val="21"/>
          <w:szCs w:val="21"/>
        </w:rPr>
        <w:t>12 - Demonstrativo dos resultados pretendidos em termos de economicidade e de melhor aproveitamento dos recursos humanos, materiais e financeiros disponíveis;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12.1 - Pretende-se com esta contratação atingir os seguintes resultados:</w:t>
      </w:r>
    </w:p>
    <w:p w:rsidR="00CA4A3E" w:rsidRPr="00F449E1" w:rsidRDefault="00CA4A3E" w:rsidP="00CA4A3E">
      <w:pPr>
        <w:jc w:val="both"/>
        <w:rPr>
          <w:rFonts w:ascii="Tahoma" w:hAnsi="Tahoma" w:cs="Tahoma"/>
          <w:sz w:val="21"/>
          <w:szCs w:val="21"/>
        </w:rPr>
      </w:pPr>
      <w:r>
        <w:rPr>
          <w:rFonts w:ascii="Tahoma" w:hAnsi="Tahoma" w:cs="Tahoma"/>
          <w:color w:val="000000"/>
          <w:sz w:val="21"/>
          <w:szCs w:val="21"/>
        </w:rPr>
        <w:t xml:space="preserve">12.1.1 - </w:t>
      </w:r>
      <w:r w:rsidRPr="00F449E1">
        <w:rPr>
          <w:rFonts w:ascii="Tahoma" w:hAnsi="Tahoma" w:cs="Tahoma"/>
          <w:color w:val="000000"/>
          <w:sz w:val="21"/>
          <w:szCs w:val="21"/>
        </w:rPr>
        <w:t>Levando em conta critérios de economicidade e de aproveitamento de</w:t>
      </w:r>
      <w:r>
        <w:rPr>
          <w:rFonts w:ascii="Tahoma" w:hAnsi="Tahoma" w:cs="Tahoma"/>
          <w:color w:val="000000"/>
          <w:sz w:val="21"/>
          <w:szCs w:val="21"/>
        </w:rPr>
        <w:t xml:space="preserve"> </w:t>
      </w:r>
      <w:r w:rsidRPr="00F449E1">
        <w:rPr>
          <w:rFonts w:ascii="Tahoma" w:hAnsi="Tahoma" w:cs="Tahoma"/>
          <w:color w:val="000000"/>
          <w:sz w:val="21"/>
          <w:szCs w:val="21"/>
        </w:rPr>
        <w:t xml:space="preserve">recursos, pode-se chegar às seguintes conclusões quanto </w:t>
      </w:r>
      <w:proofErr w:type="gramStart"/>
      <w:r w:rsidRPr="00F449E1">
        <w:rPr>
          <w:rFonts w:ascii="Tahoma" w:hAnsi="Tahoma" w:cs="Tahoma"/>
          <w:color w:val="000000"/>
          <w:sz w:val="21"/>
          <w:szCs w:val="21"/>
        </w:rPr>
        <w:t>à</w:t>
      </w:r>
      <w:proofErr w:type="gramEnd"/>
      <w:r w:rsidRPr="00F449E1">
        <w:rPr>
          <w:rFonts w:ascii="Tahoma" w:hAnsi="Tahoma" w:cs="Tahoma"/>
          <w:color w:val="000000"/>
          <w:sz w:val="21"/>
          <w:szCs w:val="21"/>
        </w:rPr>
        <w:t xml:space="preserve"> recursos: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lastRenderedPageBreak/>
        <w:t>A) Humanos: Em termos de recursos humanos, o registro de preços destes</w:t>
      </w:r>
      <w:r>
        <w:rPr>
          <w:rFonts w:ascii="Tahoma" w:hAnsi="Tahoma" w:cs="Tahoma"/>
          <w:color w:val="000000"/>
          <w:sz w:val="21"/>
          <w:szCs w:val="21"/>
        </w:rPr>
        <w:t xml:space="preserve"> </w:t>
      </w:r>
      <w:r w:rsidRPr="00F449E1">
        <w:rPr>
          <w:rFonts w:ascii="Tahoma" w:hAnsi="Tahoma" w:cs="Tahoma"/>
          <w:color w:val="000000"/>
          <w:sz w:val="21"/>
          <w:szCs w:val="21"/>
        </w:rPr>
        <w:t>materiais economizará tempo de trabalho dos servidores, o que proporcionará</w:t>
      </w:r>
      <w:r>
        <w:rPr>
          <w:rFonts w:ascii="Tahoma" w:hAnsi="Tahoma" w:cs="Tahoma"/>
          <w:color w:val="000000"/>
          <w:sz w:val="21"/>
          <w:szCs w:val="21"/>
        </w:rPr>
        <w:t xml:space="preserve"> </w:t>
      </w:r>
      <w:r w:rsidRPr="00F449E1">
        <w:rPr>
          <w:rFonts w:ascii="Tahoma" w:hAnsi="Tahoma" w:cs="Tahoma"/>
          <w:color w:val="000000"/>
          <w:sz w:val="21"/>
          <w:szCs w:val="21"/>
        </w:rPr>
        <w:t xml:space="preserve">condições de atender às demais demandas públicas pertinentes </w:t>
      </w:r>
      <w:proofErr w:type="gramStart"/>
      <w:r w:rsidRPr="00F449E1">
        <w:rPr>
          <w:rFonts w:ascii="Tahoma" w:hAnsi="Tahoma" w:cs="Tahoma"/>
          <w:color w:val="000000"/>
          <w:sz w:val="21"/>
          <w:szCs w:val="21"/>
        </w:rPr>
        <w:t>à</w:t>
      </w:r>
      <w:proofErr w:type="gramEnd"/>
      <w:r w:rsidRPr="00F449E1">
        <w:rPr>
          <w:rFonts w:ascii="Tahoma" w:hAnsi="Tahoma" w:cs="Tahoma"/>
          <w:color w:val="000000"/>
          <w:sz w:val="21"/>
          <w:szCs w:val="21"/>
        </w:rPr>
        <w:t xml:space="preserve"> cada setor</w:t>
      </w:r>
      <w:r>
        <w:rPr>
          <w:rFonts w:ascii="Tahoma" w:hAnsi="Tahoma" w:cs="Tahoma"/>
          <w:color w:val="000000"/>
          <w:sz w:val="21"/>
          <w:szCs w:val="21"/>
        </w:rPr>
        <w:t xml:space="preserve"> </w:t>
      </w:r>
      <w:r w:rsidRPr="00F449E1">
        <w:rPr>
          <w:rFonts w:ascii="Tahoma" w:hAnsi="Tahoma" w:cs="Tahoma"/>
          <w:color w:val="000000"/>
          <w:sz w:val="21"/>
          <w:szCs w:val="21"/>
        </w:rPr>
        <w:t>envolvido neste objeto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B) Materiais: O município disporá destes itens conforme necessidade, não</w:t>
      </w:r>
      <w:r>
        <w:rPr>
          <w:rFonts w:ascii="Tahoma" w:hAnsi="Tahoma" w:cs="Tahoma"/>
          <w:color w:val="000000"/>
          <w:sz w:val="21"/>
          <w:szCs w:val="21"/>
        </w:rPr>
        <w:t xml:space="preserve"> </w:t>
      </w:r>
      <w:r w:rsidRPr="00F449E1">
        <w:rPr>
          <w:rFonts w:ascii="Tahoma" w:hAnsi="Tahoma" w:cs="Tahoma"/>
          <w:color w:val="000000"/>
          <w:sz w:val="21"/>
          <w:szCs w:val="21"/>
        </w:rPr>
        <w:t>realizando aquisições desmedidas ou que extrapolem a real demanda de seus</w:t>
      </w:r>
      <w:r>
        <w:rPr>
          <w:rFonts w:ascii="Tahoma" w:hAnsi="Tahoma" w:cs="Tahoma"/>
          <w:color w:val="000000"/>
          <w:sz w:val="21"/>
          <w:szCs w:val="21"/>
        </w:rPr>
        <w:t xml:space="preserve"> </w:t>
      </w:r>
      <w:r w:rsidRPr="00F449E1">
        <w:rPr>
          <w:rFonts w:ascii="Tahoma" w:hAnsi="Tahoma" w:cs="Tahoma"/>
          <w:color w:val="000000"/>
          <w:sz w:val="21"/>
          <w:szCs w:val="21"/>
        </w:rPr>
        <w:t>setores.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C) Financeiros: No quesito de economicidade de materiais, pode-se dizer que o</w:t>
      </w:r>
      <w:r>
        <w:rPr>
          <w:rFonts w:ascii="Tahoma" w:hAnsi="Tahoma" w:cs="Tahoma"/>
          <w:color w:val="000000"/>
          <w:sz w:val="21"/>
          <w:szCs w:val="21"/>
        </w:rPr>
        <w:t xml:space="preserve"> </w:t>
      </w:r>
      <w:r w:rsidRPr="00F449E1">
        <w:rPr>
          <w:rFonts w:ascii="Tahoma" w:hAnsi="Tahoma" w:cs="Tahoma"/>
          <w:color w:val="000000"/>
          <w:sz w:val="21"/>
          <w:szCs w:val="21"/>
        </w:rPr>
        <w:t>Município ao realizar modalidade licitatória para aquisição destes itens proporciona ao</w:t>
      </w:r>
      <w:r>
        <w:rPr>
          <w:rFonts w:ascii="Tahoma" w:hAnsi="Tahoma" w:cs="Tahoma"/>
          <w:color w:val="000000"/>
          <w:sz w:val="21"/>
          <w:szCs w:val="21"/>
        </w:rPr>
        <w:t xml:space="preserve"> </w:t>
      </w:r>
      <w:r w:rsidRPr="00F449E1">
        <w:rPr>
          <w:rFonts w:ascii="Tahoma" w:hAnsi="Tahoma" w:cs="Tahoma"/>
          <w:color w:val="000000"/>
          <w:sz w:val="21"/>
          <w:szCs w:val="21"/>
        </w:rPr>
        <w:t>mesmo a oportunidade de contratação mais vantajosa aos cofres públicos.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12.2 - Pretende-se contratar os itens descritos no Edital ao menor preço, com qualidade e especificações garantidas, visando atender ás necessidades das secretarias municipais, de forma eficaz e eficiente.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12.3 - Garantir o fornecimento de materiais de qualidade, sempre embasados no princípio de eficiência e sustentabilidade. Integrar e proporcionar ambientes limpos e harmoniosos; com qualidade no fornecimento e entrega dos materiais.</w:t>
      </w:r>
    </w:p>
    <w:p w:rsidR="00CA4A3E" w:rsidRPr="00F449E1" w:rsidRDefault="00CA4A3E" w:rsidP="00CA4A3E">
      <w:pPr>
        <w:jc w:val="both"/>
        <w:rPr>
          <w:rFonts w:ascii="Tahoma" w:hAnsi="Tahoma" w:cs="Tahoma"/>
          <w:sz w:val="21"/>
          <w:szCs w:val="21"/>
        </w:rPr>
      </w:pPr>
      <w:r w:rsidRPr="00F449E1">
        <w:rPr>
          <w:rFonts w:ascii="Tahoma" w:hAnsi="Tahoma" w:cs="Tahoma"/>
          <w:b/>
          <w:bCs/>
          <w:color w:val="000000"/>
          <w:sz w:val="21"/>
          <w:szCs w:val="21"/>
        </w:rPr>
        <w:t>13 - Providências a serem Adotadas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13.1 - Não há providências a serem adotadas pela administração previamente à celebração do contrato, visto que não há necessidade de capacitação de fiscais e/ou gestores de contrato ou de adequação do ambiente da organização.</w:t>
      </w:r>
    </w:p>
    <w:p w:rsidR="00CA4A3E" w:rsidRPr="00F449E1" w:rsidRDefault="00CA4A3E" w:rsidP="00CA4A3E">
      <w:pPr>
        <w:rPr>
          <w:rFonts w:ascii="Tahoma" w:hAnsi="Tahoma" w:cs="Tahoma"/>
          <w:sz w:val="21"/>
          <w:szCs w:val="21"/>
        </w:rPr>
      </w:pPr>
      <w:r w:rsidRPr="00F449E1">
        <w:rPr>
          <w:rFonts w:ascii="Tahoma" w:hAnsi="Tahoma" w:cs="Tahoma"/>
          <w:color w:val="000000"/>
          <w:sz w:val="21"/>
          <w:szCs w:val="21"/>
        </w:rPr>
        <w:t>13.2 - Após a realização do ETP, o termo de referência será elaborado, respeitando todas as normas e etapas da fase interna e caso aprovado pela Assessoria Jurídica do Município, será realizado a licitação através de pregão eletrônico na modalidade de Sistema de Registro de</w:t>
      </w:r>
      <w:r>
        <w:rPr>
          <w:rFonts w:ascii="Tahoma" w:hAnsi="Tahoma" w:cs="Tahoma"/>
          <w:color w:val="000000"/>
          <w:sz w:val="21"/>
          <w:szCs w:val="21"/>
        </w:rPr>
        <w:t xml:space="preserve"> </w:t>
      </w:r>
      <w:r w:rsidRPr="00F449E1">
        <w:rPr>
          <w:rFonts w:ascii="Tahoma" w:hAnsi="Tahoma" w:cs="Tahoma"/>
          <w:color w:val="000000"/>
          <w:sz w:val="21"/>
          <w:szCs w:val="21"/>
        </w:rPr>
        <w:t xml:space="preserve">Preço. A licitação estando homologada e a ARP assinada poderá ser emitida a nota de empenho para aquisição dos itens licitados. </w:t>
      </w:r>
    </w:p>
    <w:p w:rsidR="00CA4A3E" w:rsidRPr="00F449E1" w:rsidRDefault="00CA4A3E" w:rsidP="00CA4A3E">
      <w:pPr>
        <w:rPr>
          <w:rFonts w:ascii="Tahoma" w:hAnsi="Tahoma" w:cs="Tahoma"/>
          <w:sz w:val="21"/>
          <w:szCs w:val="21"/>
        </w:rPr>
      </w:pPr>
      <w:r w:rsidRPr="00F449E1">
        <w:rPr>
          <w:rFonts w:ascii="Tahoma" w:hAnsi="Tahoma" w:cs="Tahoma"/>
          <w:color w:val="000000"/>
          <w:sz w:val="21"/>
          <w:szCs w:val="21"/>
        </w:rPr>
        <w:t>13.3 - Justifica-se devido à necessidade de manutenção dos estoques dos almoxarifados centrais de</w:t>
      </w:r>
      <w:r>
        <w:rPr>
          <w:rFonts w:ascii="Tahoma" w:hAnsi="Tahoma" w:cs="Tahoma"/>
          <w:color w:val="000000"/>
          <w:sz w:val="21"/>
          <w:szCs w:val="21"/>
        </w:rPr>
        <w:t xml:space="preserve"> </w:t>
      </w:r>
      <w:r w:rsidRPr="00F449E1">
        <w:rPr>
          <w:rFonts w:ascii="Tahoma" w:hAnsi="Tahoma" w:cs="Tahoma"/>
          <w:color w:val="000000"/>
          <w:sz w:val="21"/>
          <w:szCs w:val="21"/>
        </w:rPr>
        <w:t>cada órgão de materiais de limpeza cuja finalidade é manter as unidades limpas e higienizadas</w:t>
      </w:r>
      <w:r>
        <w:rPr>
          <w:rFonts w:ascii="Tahoma" w:hAnsi="Tahoma" w:cs="Tahoma"/>
          <w:color w:val="000000"/>
          <w:sz w:val="21"/>
          <w:szCs w:val="21"/>
        </w:rPr>
        <w:t xml:space="preserve"> </w:t>
      </w:r>
      <w:r w:rsidRPr="00F449E1">
        <w:rPr>
          <w:rFonts w:ascii="Tahoma" w:hAnsi="Tahoma" w:cs="Tahoma"/>
          <w:color w:val="000000"/>
          <w:sz w:val="21"/>
          <w:szCs w:val="21"/>
        </w:rPr>
        <w:t>para propiciar um ambiente confortável e seguro rotineiramente.</w:t>
      </w:r>
    </w:p>
    <w:p w:rsidR="00CA4A3E" w:rsidRPr="00F449E1" w:rsidRDefault="00CA4A3E" w:rsidP="00CA4A3E">
      <w:pPr>
        <w:rPr>
          <w:rFonts w:ascii="Tahoma" w:hAnsi="Tahoma" w:cs="Tahoma"/>
          <w:sz w:val="21"/>
          <w:szCs w:val="21"/>
        </w:rPr>
      </w:pPr>
      <w:r w:rsidRPr="00F449E1">
        <w:rPr>
          <w:rFonts w:ascii="Tahoma" w:hAnsi="Tahoma" w:cs="Tahoma"/>
          <w:b/>
          <w:bCs/>
          <w:color w:val="000000"/>
          <w:sz w:val="21"/>
          <w:szCs w:val="21"/>
        </w:rPr>
        <w:t>14 - Possíveis Impactos Ambientais</w:t>
      </w:r>
    </w:p>
    <w:p w:rsidR="00CA4A3E" w:rsidRPr="00F449E1" w:rsidRDefault="00CA4A3E" w:rsidP="00CA4A3E">
      <w:pPr>
        <w:jc w:val="both"/>
        <w:rPr>
          <w:rFonts w:ascii="Tahoma" w:hAnsi="Tahoma" w:cs="Tahoma"/>
          <w:sz w:val="21"/>
          <w:szCs w:val="21"/>
        </w:rPr>
      </w:pPr>
      <w:r>
        <w:rPr>
          <w:rFonts w:ascii="Tahoma" w:hAnsi="Tahoma" w:cs="Tahoma"/>
          <w:color w:val="000000"/>
          <w:sz w:val="21"/>
          <w:szCs w:val="21"/>
        </w:rPr>
        <w:t xml:space="preserve">14.1 - </w:t>
      </w:r>
      <w:r w:rsidRPr="00F449E1">
        <w:rPr>
          <w:rFonts w:ascii="Tahoma" w:hAnsi="Tahoma" w:cs="Tahoma"/>
          <w:color w:val="000000"/>
          <w:sz w:val="21"/>
          <w:szCs w:val="21"/>
        </w:rPr>
        <w:t>O uso adequado dos materiais a serem adquiridos, evitará danos ao meio ambiente e às pessoas, por conter em alguns itens agente</w:t>
      </w:r>
      <w:r>
        <w:rPr>
          <w:rFonts w:ascii="Tahoma" w:hAnsi="Tahoma" w:cs="Tahoma"/>
          <w:color w:val="000000"/>
          <w:sz w:val="21"/>
          <w:szCs w:val="21"/>
        </w:rPr>
        <w:t>s</w:t>
      </w:r>
      <w:r w:rsidRPr="00F449E1">
        <w:rPr>
          <w:rFonts w:ascii="Tahoma" w:hAnsi="Tahoma" w:cs="Tahoma"/>
          <w:color w:val="000000"/>
          <w:sz w:val="21"/>
          <w:szCs w:val="21"/>
        </w:rPr>
        <w:t xml:space="preserve"> químico</w:t>
      </w:r>
      <w:r>
        <w:rPr>
          <w:rFonts w:ascii="Tahoma" w:hAnsi="Tahoma" w:cs="Tahoma"/>
          <w:color w:val="000000"/>
          <w:sz w:val="21"/>
          <w:szCs w:val="21"/>
        </w:rPr>
        <w:t>s</w:t>
      </w:r>
      <w:r w:rsidRPr="00F449E1">
        <w:rPr>
          <w:rFonts w:ascii="Tahoma" w:hAnsi="Tahoma" w:cs="Tahoma"/>
          <w:color w:val="000000"/>
          <w:sz w:val="21"/>
          <w:szCs w:val="21"/>
        </w:rPr>
        <w:t xml:space="preserve"> de baixa e média toxidade. A presença de tais agentes</w:t>
      </w:r>
      <w:proofErr w:type="gramStart"/>
      <w:r w:rsidRPr="00F449E1">
        <w:rPr>
          <w:rFonts w:ascii="Tahoma" w:hAnsi="Tahoma" w:cs="Tahoma"/>
          <w:color w:val="000000"/>
          <w:sz w:val="21"/>
          <w:szCs w:val="21"/>
        </w:rPr>
        <w:t>, é</w:t>
      </w:r>
      <w:proofErr w:type="gramEnd"/>
      <w:r w:rsidRPr="00F449E1">
        <w:rPr>
          <w:rFonts w:ascii="Tahoma" w:hAnsi="Tahoma" w:cs="Tahoma"/>
          <w:color w:val="000000"/>
          <w:sz w:val="21"/>
          <w:szCs w:val="21"/>
        </w:rPr>
        <w:t xml:space="preserve"> restrita ao cloro, </w:t>
      </w:r>
      <w:proofErr w:type="spellStart"/>
      <w:r w:rsidRPr="00F449E1">
        <w:rPr>
          <w:rFonts w:ascii="Tahoma" w:hAnsi="Tahoma" w:cs="Tahoma"/>
          <w:color w:val="000000"/>
          <w:sz w:val="21"/>
          <w:szCs w:val="21"/>
        </w:rPr>
        <w:t>desodorizador</w:t>
      </w:r>
      <w:proofErr w:type="spellEnd"/>
      <w:r w:rsidRPr="00F449E1">
        <w:rPr>
          <w:rFonts w:ascii="Tahoma" w:hAnsi="Tahoma" w:cs="Tahoma"/>
          <w:color w:val="000000"/>
          <w:sz w:val="21"/>
          <w:szCs w:val="21"/>
        </w:rPr>
        <w:t xml:space="preserve">, polidor, desinfetantes, ceras, silicone e lustrador. Importante o armazenamento e o monitoramento adequado, não permitindo o vazamento dos produtos, evitando incêndios ou danos </w:t>
      </w:r>
      <w:proofErr w:type="gramStart"/>
      <w:r w:rsidRPr="00F449E1">
        <w:rPr>
          <w:rFonts w:ascii="Tahoma" w:hAnsi="Tahoma" w:cs="Tahoma"/>
          <w:color w:val="000000"/>
          <w:sz w:val="21"/>
          <w:szCs w:val="21"/>
        </w:rPr>
        <w:t>a</w:t>
      </w:r>
      <w:proofErr w:type="gramEnd"/>
      <w:r>
        <w:rPr>
          <w:rFonts w:ascii="Tahoma" w:hAnsi="Tahoma" w:cs="Tahoma"/>
          <w:color w:val="000000"/>
          <w:sz w:val="21"/>
          <w:szCs w:val="21"/>
        </w:rPr>
        <w:t xml:space="preserve"> </w:t>
      </w:r>
      <w:r w:rsidRPr="00F449E1">
        <w:rPr>
          <w:rFonts w:ascii="Tahoma" w:hAnsi="Tahoma" w:cs="Tahoma"/>
          <w:color w:val="000000"/>
          <w:sz w:val="21"/>
          <w:szCs w:val="21"/>
        </w:rPr>
        <w:t>saúde e ao patrimônio físico ou da natureza. Exigir o uso do veículo transportador, com obediência a</w:t>
      </w:r>
      <w:r>
        <w:rPr>
          <w:rFonts w:ascii="Tahoma" w:hAnsi="Tahoma" w:cs="Tahoma"/>
          <w:color w:val="000000"/>
          <w:sz w:val="21"/>
          <w:szCs w:val="21"/>
        </w:rPr>
        <w:t xml:space="preserve"> </w:t>
      </w:r>
      <w:r w:rsidRPr="00F449E1">
        <w:rPr>
          <w:rFonts w:ascii="Tahoma" w:hAnsi="Tahoma" w:cs="Tahoma"/>
          <w:color w:val="000000"/>
          <w:sz w:val="21"/>
          <w:szCs w:val="21"/>
        </w:rPr>
        <w:t>legislação pertinente, para preservação e uso seguro do objeto. A logística reversa</w:t>
      </w:r>
      <w:proofErr w:type="gramStart"/>
      <w:r w:rsidRPr="00F449E1">
        <w:rPr>
          <w:rFonts w:ascii="Tahoma" w:hAnsi="Tahoma" w:cs="Tahoma"/>
          <w:color w:val="000000"/>
          <w:sz w:val="21"/>
          <w:szCs w:val="21"/>
        </w:rPr>
        <w:t>, é</w:t>
      </w:r>
      <w:proofErr w:type="gramEnd"/>
      <w:r w:rsidRPr="00F449E1">
        <w:rPr>
          <w:rFonts w:ascii="Tahoma" w:hAnsi="Tahoma" w:cs="Tahoma"/>
          <w:color w:val="000000"/>
          <w:sz w:val="21"/>
          <w:szCs w:val="21"/>
        </w:rPr>
        <w:t xml:space="preserve"> prática necessária</w:t>
      </w:r>
      <w:r>
        <w:rPr>
          <w:rFonts w:ascii="Tahoma" w:hAnsi="Tahoma" w:cs="Tahoma"/>
          <w:color w:val="000000"/>
          <w:sz w:val="21"/>
          <w:szCs w:val="21"/>
        </w:rPr>
        <w:t xml:space="preserve"> </w:t>
      </w:r>
      <w:r w:rsidRPr="00F449E1">
        <w:rPr>
          <w:rFonts w:ascii="Tahoma" w:hAnsi="Tahoma" w:cs="Tahoma"/>
          <w:color w:val="000000"/>
          <w:sz w:val="21"/>
          <w:szCs w:val="21"/>
        </w:rPr>
        <w:t>e segura, promovendo ciclos de armazenagem dos produtos, evitando a reutilização de embalagens e</w:t>
      </w:r>
      <w:r>
        <w:rPr>
          <w:rFonts w:ascii="Tahoma" w:hAnsi="Tahoma" w:cs="Tahoma"/>
          <w:color w:val="000000"/>
          <w:sz w:val="21"/>
          <w:szCs w:val="21"/>
        </w:rPr>
        <w:t xml:space="preserve"> </w:t>
      </w:r>
      <w:r w:rsidRPr="00F449E1">
        <w:rPr>
          <w:rFonts w:ascii="Tahoma" w:hAnsi="Tahoma" w:cs="Tahoma"/>
          <w:color w:val="000000"/>
          <w:sz w:val="21"/>
          <w:szCs w:val="21"/>
        </w:rPr>
        <w:t xml:space="preserve">descarte, conforme se observam as leis ambientais. </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lastRenderedPageBreak/>
        <w:t>15 - Análise</w:t>
      </w:r>
      <w:proofErr w:type="gramEnd"/>
      <w:r w:rsidRPr="00F449E1">
        <w:rPr>
          <w:rFonts w:ascii="Tahoma" w:hAnsi="Tahoma" w:cs="Tahoma"/>
          <w:b/>
          <w:bCs/>
          <w:color w:val="000000"/>
          <w:sz w:val="21"/>
          <w:szCs w:val="21"/>
        </w:rPr>
        <w:t xml:space="preserve"> de Risco </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15.1 - Conforme entendimento do </w:t>
      </w:r>
      <w:proofErr w:type="gramStart"/>
      <w:r w:rsidRPr="00F449E1">
        <w:rPr>
          <w:rFonts w:ascii="Tahoma" w:hAnsi="Tahoma" w:cs="Tahoma"/>
          <w:color w:val="000000"/>
          <w:sz w:val="21"/>
          <w:szCs w:val="21"/>
        </w:rPr>
        <w:t>TCU[</w:t>
      </w:r>
      <w:proofErr w:type="gramEnd"/>
      <w:r w:rsidRPr="00F449E1">
        <w:rPr>
          <w:rFonts w:ascii="Tahoma" w:hAnsi="Tahoma" w:cs="Tahoma"/>
          <w:color w:val="000000"/>
          <w:sz w:val="21"/>
          <w:szCs w:val="21"/>
        </w:rPr>
        <w:t>1] “(...) o estudo técnico preliminar já serve, naturalmente, ao gerenciamento de riscos da futura contratação”. Cada elemento do ETP permite de certa forma antecipar problemas e prever oportunidades, orientando a tomada de decisão na fase de elaboração dos demais documentos, especialmente o termo de referência.</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15.2 - Poluição Química:</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a) Emissão de Substâncias Tóxicas: Muitos produtos de limpeza contêm substâncias químicas que podem poluir o ar e a água, como fosfatos, </w:t>
      </w:r>
      <w:proofErr w:type="spellStart"/>
      <w:r w:rsidRPr="00F449E1">
        <w:rPr>
          <w:rFonts w:ascii="Tahoma" w:hAnsi="Tahoma" w:cs="Tahoma"/>
          <w:color w:val="000000"/>
          <w:sz w:val="21"/>
          <w:szCs w:val="21"/>
        </w:rPr>
        <w:t>clorofluorocarbonetos</w:t>
      </w:r>
      <w:proofErr w:type="spellEnd"/>
      <w:r w:rsidRPr="00F449E1">
        <w:rPr>
          <w:rFonts w:ascii="Tahoma" w:hAnsi="Tahoma" w:cs="Tahoma"/>
          <w:color w:val="000000"/>
          <w:sz w:val="21"/>
          <w:szCs w:val="21"/>
        </w:rPr>
        <w:t xml:space="preserve"> (CFCs) e compostos orgânicos voláteis (</w:t>
      </w:r>
      <w:proofErr w:type="spellStart"/>
      <w:r w:rsidRPr="00F449E1">
        <w:rPr>
          <w:rFonts w:ascii="Tahoma" w:hAnsi="Tahoma" w:cs="Tahoma"/>
          <w:color w:val="000000"/>
          <w:sz w:val="21"/>
          <w:szCs w:val="21"/>
        </w:rPr>
        <w:t>COVs</w:t>
      </w:r>
      <w:proofErr w:type="spellEnd"/>
      <w:r w:rsidRPr="00F449E1">
        <w:rPr>
          <w:rFonts w:ascii="Tahoma" w:hAnsi="Tahoma" w:cs="Tahoma"/>
          <w:color w:val="000000"/>
          <w:sz w:val="21"/>
          <w:szCs w:val="21"/>
        </w:rPr>
        <w:t>).</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b) Despejo de Produtos: O descarte inadequado de produtos de limpeza pode contaminar corpos d'água e solos, prejudicando a fauna e flora local.</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15.3 - Geração de Resíduos: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a) Embalagens Não Recicláveis: Muitas embalagens de produtos de limpeza não são recicláveis, o que contribui para o acúmulo de resíduos sólidos em aterros sanitários.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b) Sobras e Desperdício: O uso excessivo de produtos de limpeza pode resultar em sobras que precisam ser descartadas, aumentando o volume de resíduos.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15.4 - Consumo de Recursos Naturais: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a) Matérias-Primas: A produção de produtos de limpeza muitas vezes envolve a extração de recursos naturais, como petróleo e minerais, o que pode levar à degradação ambiental.</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b) Água e Energia: A fabricação e o uso de produtos de limpeza consomem água e energia, contribuindo para a exploração de recursos naturais e a emissão de gases de efeito estufa.</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15.5 - Impactos na Biodiversidade: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a) Contaminação de Ecossistemas: Produtos químicos liberados em esgoto ou no meio ambiente podem afetar a biodiversidade aquática e terrestre, prejudicando espécies e ecossistemas inteiros.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b) Destruição de Habitats: A extração de recursos para fabricar produtos de limpeza pode levar à destruição de habitats naturais.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15.6 - Poluição do Ar:</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a) Emissões de </w:t>
      </w:r>
      <w:proofErr w:type="spellStart"/>
      <w:r w:rsidRPr="00F449E1">
        <w:rPr>
          <w:rFonts w:ascii="Tahoma" w:hAnsi="Tahoma" w:cs="Tahoma"/>
          <w:color w:val="000000"/>
          <w:sz w:val="21"/>
          <w:szCs w:val="21"/>
        </w:rPr>
        <w:t>COVs</w:t>
      </w:r>
      <w:proofErr w:type="spellEnd"/>
      <w:r w:rsidRPr="00F449E1">
        <w:rPr>
          <w:rFonts w:ascii="Tahoma" w:hAnsi="Tahoma" w:cs="Tahoma"/>
          <w:color w:val="000000"/>
          <w:sz w:val="21"/>
          <w:szCs w:val="21"/>
        </w:rPr>
        <w:t xml:space="preserve">: Alguns produtos de limpeza liberam compostos orgânicos voláteis no ar, que podem contribuir para a formação de ozônio </w:t>
      </w:r>
      <w:proofErr w:type="spellStart"/>
      <w:r w:rsidRPr="00F449E1">
        <w:rPr>
          <w:rFonts w:ascii="Tahoma" w:hAnsi="Tahoma" w:cs="Tahoma"/>
          <w:color w:val="000000"/>
          <w:sz w:val="21"/>
          <w:szCs w:val="21"/>
        </w:rPr>
        <w:t>troposférico</w:t>
      </w:r>
      <w:proofErr w:type="spellEnd"/>
      <w:r w:rsidRPr="00F449E1">
        <w:rPr>
          <w:rFonts w:ascii="Tahoma" w:hAnsi="Tahoma" w:cs="Tahoma"/>
          <w:color w:val="000000"/>
          <w:sz w:val="21"/>
          <w:szCs w:val="21"/>
        </w:rPr>
        <w:t xml:space="preserve"> e poluição atmosférica.</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b) Efeitos na Saúde Humana e no Meio Ambiente: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lastRenderedPageBreak/>
        <w:t xml:space="preserve">c) Risco para a Saúde: Produtos químicos tóxicos podem afetar a saúde dos trabalhadores e dos usuários, tanto a curto quanto </w:t>
      </w:r>
      <w:proofErr w:type="gramStart"/>
      <w:r w:rsidRPr="00F449E1">
        <w:rPr>
          <w:rFonts w:ascii="Tahoma" w:hAnsi="Tahoma" w:cs="Tahoma"/>
          <w:color w:val="000000"/>
          <w:sz w:val="21"/>
          <w:szCs w:val="21"/>
        </w:rPr>
        <w:t>a longo prazo</w:t>
      </w:r>
      <w:proofErr w:type="gramEnd"/>
      <w:r w:rsidRPr="00F449E1">
        <w:rPr>
          <w:rFonts w:ascii="Tahoma" w:hAnsi="Tahoma" w:cs="Tahoma"/>
          <w:color w:val="000000"/>
          <w:sz w:val="21"/>
          <w:szCs w:val="21"/>
        </w:rPr>
        <w:t>.</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d) Efeitos sobre a Vida Selvagem: Produtos tóxicos podem afetar animais e plantas que entram em contato com resíduos ou produtos mal descartados.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15.7 - Medidas para Reduzir os Impactos Ambientais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Escolha de Produtos Ecológicos: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a) Optar por produtos que sejam biodegradáveis, que utilizem ingredientes naturais e que tenham certificações ambientais.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b) Uso de Embalagens Sustentáveis: Preferir produtos com embalagens recicláveis, reutilizáveis ou feitas de materiais reciclados.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c) Redução do Desperdício: Utilizar apenas a quantidade necessária de produto e promover práticas de limpeza que minimizem o desperdício.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d) Treinamento e Conscientização: Educar a equipe sobre o uso eficiente e seguro dos produtos de limpeza, bem como sobre a importância do descarte adequado.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e) Adoção de Tecnologias Verdes: Investir em equipamentos e métodos de limpeza que economizem água e energia, e que utilizem tecnologias menos prejudiciais ao meio ambiente.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15.8 - Ao considerar essas práticas, é possível minimizar os impactos ambientais associados à aquisição e uso de materiais de limpeza, contribuindo para um ambiente mais sustentável.</w:t>
      </w:r>
    </w:p>
    <w:p w:rsidR="00CA4A3E" w:rsidRPr="00F449E1" w:rsidRDefault="00CA4A3E" w:rsidP="00CA4A3E">
      <w:pPr>
        <w:jc w:val="both"/>
        <w:rPr>
          <w:rFonts w:ascii="Tahoma" w:hAnsi="Tahoma" w:cs="Tahoma"/>
          <w:sz w:val="21"/>
          <w:szCs w:val="21"/>
        </w:rPr>
      </w:pPr>
      <w:proofErr w:type="gramStart"/>
      <w:r w:rsidRPr="00F449E1">
        <w:rPr>
          <w:rFonts w:ascii="Tahoma" w:hAnsi="Tahoma" w:cs="Tahoma"/>
          <w:b/>
          <w:bCs/>
          <w:color w:val="000000"/>
          <w:sz w:val="21"/>
          <w:szCs w:val="21"/>
        </w:rPr>
        <w:t>16 - Declaração</w:t>
      </w:r>
      <w:proofErr w:type="gramEnd"/>
      <w:r w:rsidRPr="00F449E1">
        <w:rPr>
          <w:rFonts w:ascii="Tahoma" w:hAnsi="Tahoma" w:cs="Tahoma"/>
          <w:b/>
          <w:bCs/>
          <w:color w:val="000000"/>
          <w:sz w:val="21"/>
          <w:szCs w:val="21"/>
        </w:rPr>
        <w:t xml:space="preserve"> de Viabilidade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16.1 - Declaramos viável esta contratação.</w:t>
      </w:r>
    </w:p>
    <w:p w:rsidR="00CA4A3E" w:rsidRPr="00F449E1" w:rsidRDefault="00CA4A3E" w:rsidP="00CA4A3E">
      <w:pPr>
        <w:jc w:val="both"/>
        <w:rPr>
          <w:rFonts w:ascii="Tahoma" w:hAnsi="Tahoma" w:cs="Tahoma"/>
          <w:sz w:val="21"/>
          <w:szCs w:val="21"/>
        </w:rPr>
      </w:pPr>
      <w:r w:rsidRPr="00F449E1">
        <w:rPr>
          <w:rFonts w:ascii="Tahoma" w:hAnsi="Tahoma" w:cs="Tahoma"/>
          <w:b/>
          <w:bCs/>
          <w:color w:val="000000"/>
          <w:sz w:val="21"/>
          <w:szCs w:val="21"/>
        </w:rPr>
        <w:t>16.1.1 - Justificativa da Viabilidade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 xml:space="preserve">16.1.1.1 - 16.1.1.1 - As escolhas efetuadas ao longo da elaboração do ETP quanto </w:t>
      </w:r>
      <w:proofErr w:type="gramStart"/>
      <w:r w:rsidRPr="00F449E1">
        <w:rPr>
          <w:rFonts w:ascii="Tahoma" w:hAnsi="Tahoma" w:cs="Tahoma"/>
          <w:color w:val="000000"/>
          <w:sz w:val="21"/>
          <w:szCs w:val="21"/>
        </w:rPr>
        <w:t>a</w:t>
      </w:r>
      <w:proofErr w:type="gramEnd"/>
      <w:r w:rsidRPr="00F449E1">
        <w:rPr>
          <w:rFonts w:ascii="Tahoma" w:hAnsi="Tahoma" w:cs="Tahoma"/>
          <w:color w:val="000000"/>
          <w:sz w:val="21"/>
          <w:szCs w:val="21"/>
        </w:rPr>
        <w:t xml:space="preserve"> modalidade escolhida, a divisão por item, entrega parcelada conforme requisição mostraram-se ser as soluções mais viáveis.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16.1.1.2 - As razões que motivaram a escolha das alternativas, considerando as informações apuradas nas análises técnica-funcional e econômica, baseiam-se nas opções levantadas e disponíveis no mercado atualmente.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16.1.1.3 - A solução escolhida proporcionará benefícios para a instituição, em termos de eficácia, eficiência, efetividade e economicidade, alinhada aos instrumentos estratégicos institucionais e governamentais.</w:t>
      </w:r>
    </w:p>
    <w:p w:rsidR="00CA4A3E" w:rsidRPr="00F449E1" w:rsidRDefault="00CA4A3E" w:rsidP="00CA4A3E">
      <w:pPr>
        <w:jc w:val="both"/>
        <w:rPr>
          <w:rFonts w:ascii="Tahoma" w:hAnsi="Tahoma" w:cs="Tahoma"/>
          <w:sz w:val="21"/>
          <w:szCs w:val="21"/>
        </w:rPr>
      </w:pPr>
      <w:r>
        <w:rPr>
          <w:rFonts w:ascii="Tahoma" w:hAnsi="Tahoma" w:cs="Tahoma"/>
          <w:color w:val="000000"/>
          <w:sz w:val="21"/>
          <w:szCs w:val="21"/>
        </w:rPr>
        <w:t xml:space="preserve">16.1.1.4 - </w:t>
      </w:r>
      <w:r w:rsidRPr="00F449E1">
        <w:rPr>
          <w:rFonts w:ascii="Tahoma" w:hAnsi="Tahoma" w:cs="Tahoma"/>
          <w:color w:val="000000"/>
          <w:sz w:val="21"/>
          <w:szCs w:val="21"/>
        </w:rPr>
        <w:t>Importante destacar as diferentes dimensões dos benefícios esperados: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lastRenderedPageBreak/>
        <w:t>a) Eficácia: Significa atingir o objetivo. A solução será eficaz caso entregue os produtos de acordo</w:t>
      </w:r>
      <w:r>
        <w:rPr>
          <w:rFonts w:ascii="Tahoma" w:hAnsi="Tahoma" w:cs="Tahoma"/>
          <w:color w:val="000000"/>
          <w:sz w:val="21"/>
          <w:szCs w:val="21"/>
        </w:rPr>
        <w:t xml:space="preserve"> </w:t>
      </w:r>
      <w:r w:rsidRPr="00F449E1">
        <w:rPr>
          <w:rFonts w:ascii="Tahoma" w:hAnsi="Tahoma" w:cs="Tahoma"/>
          <w:color w:val="000000"/>
          <w:sz w:val="21"/>
          <w:szCs w:val="21"/>
        </w:rPr>
        <w:t>com prazos e qualidade previamente definidos.</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b) Efetividade: Implica em produzir o efeito esperado. A solução será efetiva caso produza os resultados (benefícios) pretendidos com a contratação, em termos de objetivos de negócio e estratégicos da instituição.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16.1.1.</w:t>
      </w:r>
      <w:r>
        <w:rPr>
          <w:rFonts w:ascii="Tahoma" w:hAnsi="Tahoma" w:cs="Tahoma"/>
          <w:color w:val="000000"/>
          <w:sz w:val="21"/>
          <w:szCs w:val="21"/>
        </w:rPr>
        <w:t>5</w:t>
      </w:r>
      <w:r w:rsidRPr="00F449E1">
        <w:rPr>
          <w:rFonts w:ascii="Tahoma" w:hAnsi="Tahoma" w:cs="Tahoma"/>
          <w:color w:val="000000"/>
          <w:sz w:val="21"/>
          <w:szCs w:val="21"/>
        </w:rPr>
        <w:t xml:space="preserve"> - Eficiência; É fazer certo; fazer bem-feito; fazer mais com menos recursos. A solução será eficiente quando, além de ser eficaz, atende ao princípio da economicidade.</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16.1.1.</w:t>
      </w:r>
      <w:r>
        <w:rPr>
          <w:rFonts w:ascii="Tahoma" w:hAnsi="Tahoma" w:cs="Tahoma"/>
          <w:color w:val="000000"/>
          <w:sz w:val="21"/>
          <w:szCs w:val="21"/>
        </w:rPr>
        <w:t>6</w:t>
      </w:r>
      <w:r w:rsidRPr="00F449E1">
        <w:rPr>
          <w:rFonts w:ascii="Tahoma" w:hAnsi="Tahoma" w:cs="Tahoma"/>
          <w:color w:val="000000"/>
          <w:sz w:val="21"/>
          <w:szCs w:val="21"/>
        </w:rPr>
        <w:t xml:space="preserve"> - Economicidade: Corresponde à melhor relação entre custo e benefício.</w:t>
      </w:r>
    </w:p>
    <w:p w:rsidR="00CA4A3E" w:rsidRPr="00F449E1" w:rsidRDefault="00CA4A3E" w:rsidP="00CA4A3E">
      <w:pPr>
        <w:jc w:val="both"/>
        <w:rPr>
          <w:rFonts w:ascii="Tahoma" w:hAnsi="Tahoma" w:cs="Tahoma"/>
          <w:sz w:val="21"/>
          <w:szCs w:val="21"/>
        </w:rPr>
      </w:pPr>
      <w:r w:rsidRPr="00F449E1">
        <w:rPr>
          <w:rFonts w:ascii="Tahoma" w:hAnsi="Tahoma" w:cs="Tahoma"/>
          <w:color w:val="000000"/>
          <w:sz w:val="21"/>
          <w:szCs w:val="21"/>
        </w:rPr>
        <w:t>16.1.1.</w:t>
      </w:r>
      <w:r>
        <w:rPr>
          <w:rFonts w:ascii="Tahoma" w:hAnsi="Tahoma" w:cs="Tahoma"/>
          <w:color w:val="000000"/>
          <w:sz w:val="21"/>
          <w:szCs w:val="21"/>
        </w:rPr>
        <w:t>7</w:t>
      </w:r>
      <w:r w:rsidRPr="00F449E1">
        <w:rPr>
          <w:rFonts w:ascii="Tahoma" w:hAnsi="Tahoma" w:cs="Tahoma"/>
          <w:color w:val="000000"/>
          <w:sz w:val="21"/>
          <w:szCs w:val="21"/>
        </w:rPr>
        <w:t xml:space="preserve"> - Diante de toda a análise desenvolvida no presente instrumento, a contratação mostra-se VIÁVEL em termos de disponibilidade de mercado, consoante a legislação em vigor, não sendo possível observar óbices ao prosseguimento da presente contratação.</w:t>
      </w:r>
    </w:p>
    <w:p w:rsidR="00CA4A3E" w:rsidRPr="00F449E1" w:rsidRDefault="00CA4A3E" w:rsidP="00CA4A3E">
      <w:pPr>
        <w:jc w:val="right"/>
        <w:rPr>
          <w:rFonts w:ascii="Tahoma" w:hAnsi="Tahoma" w:cs="Tahoma"/>
          <w:sz w:val="21"/>
          <w:szCs w:val="21"/>
        </w:rPr>
      </w:pPr>
      <w:r>
        <w:rPr>
          <w:rFonts w:ascii="Tahoma" w:hAnsi="Tahoma" w:cs="Tahoma"/>
          <w:color w:val="000000"/>
          <w:sz w:val="21"/>
          <w:szCs w:val="21"/>
        </w:rPr>
        <w:t xml:space="preserve">Município de </w:t>
      </w:r>
      <w:proofErr w:type="spellStart"/>
      <w:r w:rsidR="006C30B4">
        <w:rPr>
          <w:rFonts w:ascii="Tahoma" w:hAnsi="Tahoma" w:cs="Tahoma"/>
          <w:color w:val="000000"/>
          <w:sz w:val="21"/>
          <w:szCs w:val="21"/>
        </w:rPr>
        <w:t>Ibertioga</w:t>
      </w:r>
      <w:proofErr w:type="spellEnd"/>
      <w:r w:rsidR="006C30B4">
        <w:rPr>
          <w:rFonts w:ascii="Tahoma" w:hAnsi="Tahoma" w:cs="Tahoma"/>
          <w:color w:val="000000"/>
          <w:sz w:val="21"/>
          <w:szCs w:val="21"/>
        </w:rPr>
        <w:t>, 01 de setembro</w:t>
      </w:r>
      <w:r>
        <w:rPr>
          <w:rFonts w:ascii="Tahoma" w:hAnsi="Tahoma" w:cs="Tahoma"/>
          <w:color w:val="000000"/>
          <w:sz w:val="21"/>
          <w:szCs w:val="21"/>
        </w:rPr>
        <w:t xml:space="preserve"> de 2</w:t>
      </w:r>
      <w:r w:rsidR="006C30B4">
        <w:rPr>
          <w:rFonts w:ascii="Tahoma" w:hAnsi="Tahoma" w:cs="Tahoma"/>
          <w:color w:val="000000"/>
          <w:sz w:val="21"/>
          <w:szCs w:val="21"/>
        </w:rPr>
        <w:t>025</w:t>
      </w:r>
      <w:r>
        <w:rPr>
          <w:rFonts w:ascii="Tahoma" w:hAnsi="Tahoma" w:cs="Tahoma"/>
          <w:color w:val="000000"/>
          <w:sz w:val="21"/>
          <w:szCs w:val="21"/>
        </w:rPr>
        <w:t>.</w:t>
      </w:r>
    </w:p>
    <w:p w:rsidR="006C30B4" w:rsidRDefault="006C30B4" w:rsidP="006C30B4">
      <w:pPr>
        <w:jc w:val="center"/>
        <w:rPr>
          <w:rFonts w:ascii="Tahoma" w:hAnsi="Tahoma" w:cs="Tahoma"/>
          <w:color w:val="000000"/>
          <w:sz w:val="21"/>
          <w:szCs w:val="21"/>
        </w:rPr>
      </w:pP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proofErr w:type="spellStart"/>
      <w:r>
        <w:rPr>
          <w:rFonts w:ascii="Tahoma" w:hAnsi="Tahoma" w:cs="Tahoma"/>
          <w:b/>
          <w:bCs/>
          <w:color w:val="000000"/>
          <w:sz w:val="21"/>
          <w:szCs w:val="21"/>
        </w:rPr>
        <w:t>Thalles</w:t>
      </w:r>
      <w:proofErr w:type="spellEnd"/>
      <w:r>
        <w:rPr>
          <w:rFonts w:ascii="Tahoma" w:hAnsi="Tahoma" w:cs="Tahoma"/>
          <w:b/>
          <w:bCs/>
          <w:color w:val="000000"/>
          <w:sz w:val="21"/>
          <w:szCs w:val="21"/>
        </w:rPr>
        <w:t xml:space="preserve"> Nascimento </w:t>
      </w:r>
      <w:proofErr w:type="spellStart"/>
      <w:r>
        <w:rPr>
          <w:rFonts w:ascii="Tahoma" w:hAnsi="Tahoma" w:cs="Tahoma"/>
          <w:b/>
          <w:bCs/>
          <w:color w:val="000000"/>
          <w:sz w:val="21"/>
          <w:szCs w:val="21"/>
        </w:rPr>
        <w:t>Andretto</w:t>
      </w:r>
      <w:proofErr w:type="spellEnd"/>
      <w:r w:rsidRPr="00F61CFC">
        <w:rPr>
          <w:rFonts w:ascii="Tahoma" w:hAnsi="Tahoma" w:cs="Tahoma"/>
          <w:sz w:val="21"/>
          <w:szCs w:val="21"/>
        </w:rPr>
        <w:br/>
      </w:r>
      <w:r w:rsidRPr="00F61CFC">
        <w:rPr>
          <w:rFonts w:ascii="Tahoma" w:hAnsi="Tahoma" w:cs="Tahoma"/>
          <w:color w:val="000000"/>
          <w:sz w:val="21"/>
          <w:szCs w:val="21"/>
        </w:rPr>
        <w:t>Secretário Municipal de Governo</w:t>
      </w:r>
      <w:r w:rsidRPr="00F61CFC">
        <w:rPr>
          <w:rFonts w:ascii="Tahoma" w:hAnsi="Tahoma" w:cs="Tahoma"/>
          <w:sz w:val="21"/>
          <w:szCs w:val="21"/>
        </w:rPr>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Pr>
          <w:rFonts w:ascii="Tahoma" w:hAnsi="Tahoma" w:cs="Tahoma"/>
          <w:b/>
          <w:bCs/>
          <w:color w:val="000000"/>
          <w:sz w:val="21"/>
          <w:szCs w:val="21"/>
        </w:rPr>
        <w:t>Darlene Rodrigues Monteiro Carvalho</w:t>
      </w:r>
      <w:r w:rsidRPr="00F61CFC">
        <w:rPr>
          <w:rFonts w:ascii="Tahoma" w:hAnsi="Tahoma" w:cs="Tahoma"/>
          <w:sz w:val="21"/>
          <w:szCs w:val="21"/>
        </w:rPr>
        <w:br/>
      </w:r>
      <w:r w:rsidRPr="00F61CFC">
        <w:rPr>
          <w:rFonts w:ascii="Tahoma" w:hAnsi="Tahoma" w:cs="Tahoma"/>
          <w:color w:val="000000"/>
          <w:sz w:val="21"/>
          <w:szCs w:val="21"/>
        </w:rPr>
        <w:t>Secretária Municipal de Educação</w:t>
      </w:r>
    </w:p>
    <w:p w:rsidR="00CA4A3E" w:rsidRPr="00F449E1" w:rsidRDefault="006C30B4" w:rsidP="006C30B4">
      <w:pPr>
        <w:jc w:val="center"/>
        <w:rPr>
          <w:rFonts w:ascii="Tahoma" w:hAnsi="Tahoma" w:cs="Tahoma"/>
          <w:sz w:val="21"/>
          <w:szCs w:val="21"/>
        </w:rPr>
      </w:pPr>
      <w:r w:rsidRPr="00F61CFC">
        <w:rPr>
          <w:rFonts w:ascii="Tahoma" w:hAnsi="Tahoma" w:cs="Tahoma"/>
          <w:sz w:val="21"/>
          <w:szCs w:val="21"/>
        </w:rPr>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Pr>
          <w:rFonts w:ascii="Tahoma" w:hAnsi="Tahoma" w:cs="Tahoma"/>
          <w:b/>
          <w:bCs/>
          <w:color w:val="000000"/>
          <w:sz w:val="21"/>
          <w:szCs w:val="21"/>
        </w:rPr>
        <w:t>Lucimar Maria de Souza Campos</w:t>
      </w:r>
      <w:r w:rsidRPr="00F61CFC">
        <w:rPr>
          <w:rFonts w:ascii="Tahoma" w:hAnsi="Tahoma" w:cs="Tahoma"/>
          <w:sz w:val="21"/>
          <w:szCs w:val="21"/>
        </w:rPr>
        <w:br/>
      </w:r>
      <w:r>
        <w:rPr>
          <w:rFonts w:ascii="Tahoma" w:hAnsi="Tahoma" w:cs="Tahoma"/>
          <w:color w:val="000000"/>
          <w:sz w:val="21"/>
          <w:szCs w:val="21"/>
        </w:rPr>
        <w:t>Secretária</w:t>
      </w:r>
      <w:r w:rsidRPr="00F61CFC">
        <w:rPr>
          <w:rFonts w:ascii="Tahoma" w:hAnsi="Tahoma" w:cs="Tahoma"/>
          <w:color w:val="000000"/>
          <w:sz w:val="21"/>
          <w:szCs w:val="21"/>
        </w:rPr>
        <w:t xml:space="preserve"> Municipal de Saúde</w:t>
      </w:r>
      <w:r w:rsidRPr="00F61CFC">
        <w:rPr>
          <w:rFonts w:ascii="Tahoma" w:hAnsi="Tahoma" w:cs="Tahoma"/>
          <w:sz w:val="21"/>
          <w:szCs w:val="21"/>
        </w:rPr>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Pr>
          <w:rFonts w:ascii="Tahoma" w:hAnsi="Tahoma" w:cs="Tahoma"/>
          <w:b/>
          <w:bCs/>
          <w:color w:val="000000"/>
          <w:sz w:val="21"/>
          <w:szCs w:val="21"/>
        </w:rPr>
        <w:t>Fernanda Almeida de Rezende Silva</w:t>
      </w:r>
      <w:r w:rsidRPr="00F61CFC">
        <w:rPr>
          <w:rFonts w:ascii="Tahoma" w:hAnsi="Tahoma" w:cs="Tahoma"/>
          <w:sz w:val="21"/>
          <w:szCs w:val="21"/>
        </w:rPr>
        <w:br/>
      </w:r>
      <w:r w:rsidRPr="00F61CFC">
        <w:rPr>
          <w:rFonts w:ascii="Tahoma" w:hAnsi="Tahoma" w:cs="Tahoma"/>
          <w:color w:val="000000"/>
          <w:sz w:val="21"/>
          <w:szCs w:val="21"/>
        </w:rPr>
        <w:t>Secretária Municipal de Desenvolvimento e Assistência Social</w:t>
      </w:r>
      <w:r w:rsidRPr="00F61CFC">
        <w:rPr>
          <w:rFonts w:ascii="Tahoma" w:hAnsi="Tahoma" w:cs="Tahoma"/>
          <w:sz w:val="21"/>
          <w:szCs w:val="21"/>
        </w:rPr>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Pr>
          <w:rFonts w:ascii="Tahoma" w:hAnsi="Tahoma" w:cs="Tahoma"/>
          <w:b/>
          <w:bCs/>
          <w:color w:val="000000"/>
          <w:sz w:val="21"/>
          <w:szCs w:val="21"/>
        </w:rPr>
        <w:t xml:space="preserve">Simone </w:t>
      </w:r>
      <w:proofErr w:type="spellStart"/>
      <w:r>
        <w:rPr>
          <w:rFonts w:ascii="Tahoma" w:hAnsi="Tahoma" w:cs="Tahoma"/>
          <w:b/>
          <w:bCs/>
          <w:color w:val="000000"/>
          <w:sz w:val="21"/>
          <w:szCs w:val="21"/>
        </w:rPr>
        <w:t>Amelia</w:t>
      </w:r>
      <w:proofErr w:type="spellEnd"/>
      <w:r>
        <w:rPr>
          <w:rFonts w:ascii="Tahoma" w:hAnsi="Tahoma" w:cs="Tahoma"/>
          <w:b/>
          <w:bCs/>
          <w:color w:val="000000"/>
          <w:sz w:val="21"/>
          <w:szCs w:val="21"/>
        </w:rPr>
        <w:t xml:space="preserve"> das </w:t>
      </w:r>
      <w:proofErr w:type="spellStart"/>
      <w:r>
        <w:rPr>
          <w:rFonts w:ascii="Tahoma" w:hAnsi="Tahoma" w:cs="Tahoma"/>
          <w:b/>
          <w:bCs/>
          <w:color w:val="000000"/>
          <w:sz w:val="21"/>
          <w:szCs w:val="21"/>
        </w:rPr>
        <w:t>Dôres</w:t>
      </w:r>
      <w:proofErr w:type="spellEnd"/>
      <w:r w:rsidRPr="00F61CFC">
        <w:rPr>
          <w:rFonts w:ascii="Tahoma" w:hAnsi="Tahoma" w:cs="Tahoma"/>
          <w:sz w:val="21"/>
          <w:szCs w:val="21"/>
        </w:rPr>
        <w:br/>
      </w:r>
      <w:r w:rsidRPr="00F61CFC">
        <w:rPr>
          <w:rFonts w:ascii="Tahoma" w:hAnsi="Tahoma" w:cs="Tahoma"/>
          <w:color w:val="000000"/>
          <w:sz w:val="21"/>
          <w:szCs w:val="21"/>
        </w:rPr>
        <w:t>Secretária Municipal de Cultura e Turismo</w:t>
      </w:r>
      <w:r w:rsidRPr="00F61CFC">
        <w:rPr>
          <w:rFonts w:ascii="Tahoma" w:hAnsi="Tahoma" w:cs="Tahoma"/>
          <w:sz w:val="21"/>
          <w:szCs w:val="21"/>
        </w:rPr>
        <w:br/>
      </w:r>
      <w:r w:rsidRPr="00F61CFC">
        <w:rPr>
          <w:rFonts w:ascii="Tahoma" w:hAnsi="Tahoma" w:cs="Tahoma"/>
          <w:sz w:val="21"/>
          <w:szCs w:val="21"/>
        </w:rPr>
        <w:br/>
      </w:r>
      <w:r w:rsidRPr="00F61CFC">
        <w:rPr>
          <w:rFonts w:ascii="Tahoma" w:hAnsi="Tahoma" w:cs="Tahoma"/>
          <w:color w:val="000000"/>
          <w:sz w:val="21"/>
          <w:szCs w:val="21"/>
        </w:rPr>
        <w:t>__________________________________________________</w:t>
      </w:r>
      <w:r w:rsidRPr="00F61CFC">
        <w:rPr>
          <w:rFonts w:ascii="Tahoma" w:hAnsi="Tahoma" w:cs="Tahoma"/>
          <w:sz w:val="21"/>
          <w:szCs w:val="21"/>
        </w:rPr>
        <w:br/>
      </w:r>
      <w:r>
        <w:rPr>
          <w:rFonts w:ascii="Tahoma" w:hAnsi="Tahoma" w:cs="Tahoma"/>
          <w:b/>
          <w:bCs/>
          <w:color w:val="000000"/>
          <w:sz w:val="21"/>
          <w:szCs w:val="21"/>
        </w:rPr>
        <w:t>Rafael Candido de Araújo</w:t>
      </w:r>
      <w:r w:rsidRPr="00F61CFC">
        <w:rPr>
          <w:rFonts w:ascii="Tahoma" w:hAnsi="Tahoma" w:cs="Tahoma"/>
          <w:sz w:val="21"/>
          <w:szCs w:val="21"/>
        </w:rPr>
        <w:br/>
      </w:r>
      <w:r w:rsidRPr="00F61CFC">
        <w:rPr>
          <w:rFonts w:ascii="Tahoma" w:hAnsi="Tahoma" w:cs="Tahoma"/>
          <w:color w:val="000000"/>
          <w:sz w:val="21"/>
          <w:szCs w:val="21"/>
        </w:rPr>
        <w:t>Secretário Municipal de Meio Ambiente e Saneamento</w:t>
      </w:r>
    </w:p>
    <w:p w:rsidR="007920B4" w:rsidRDefault="007920B4" w:rsidP="00CA4A3E">
      <w:pPr>
        <w:jc w:val="center"/>
        <w:rPr>
          <w:rFonts w:ascii="Tahoma" w:hAnsi="Tahoma" w:cs="Tahoma"/>
          <w:b/>
          <w:bCs/>
          <w:color w:val="000000"/>
          <w:sz w:val="21"/>
          <w:szCs w:val="21"/>
        </w:rPr>
      </w:pPr>
    </w:p>
    <w:p w:rsidR="007920B4" w:rsidRDefault="007920B4" w:rsidP="00CA4A3E">
      <w:pPr>
        <w:jc w:val="center"/>
        <w:rPr>
          <w:rFonts w:ascii="Tahoma" w:hAnsi="Tahoma" w:cs="Tahoma"/>
          <w:b/>
          <w:bCs/>
          <w:color w:val="000000"/>
          <w:sz w:val="21"/>
          <w:szCs w:val="21"/>
        </w:rPr>
      </w:pPr>
    </w:p>
    <w:p w:rsidR="00CA4A3E" w:rsidRPr="00F449E1" w:rsidRDefault="00CA4A3E" w:rsidP="00CA4A3E">
      <w:pPr>
        <w:jc w:val="center"/>
        <w:rPr>
          <w:rFonts w:ascii="Tahoma" w:hAnsi="Tahoma" w:cs="Tahoma"/>
          <w:sz w:val="21"/>
          <w:szCs w:val="21"/>
        </w:rPr>
      </w:pPr>
      <w:r w:rsidRPr="00F449E1">
        <w:rPr>
          <w:rFonts w:ascii="Tahoma" w:hAnsi="Tahoma" w:cs="Tahoma"/>
          <w:b/>
          <w:bCs/>
          <w:color w:val="000000"/>
          <w:sz w:val="21"/>
          <w:szCs w:val="21"/>
        </w:rPr>
        <w:t>DESPACHO</w:t>
      </w:r>
    </w:p>
    <w:p w:rsidR="00CA4A3E" w:rsidRPr="00F449E1" w:rsidRDefault="00CA4A3E" w:rsidP="00CA4A3E">
      <w:pPr>
        <w:jc w:val="both"/>
        <w:rPr>
          <w:rFonts w:ascii="Tahoma" w:hAnsi="Tahoma" w:cs="Tahoma"/>
          <w:sz w:val="21"/>
          <w:szCs w:val="21"/>
        </w:rPr>
      </w:pPr>
      <w:r w:rsidRPr="00F449E1">
        <w:rPr>
          <w:rFonts w:ascii="Tahoma" w:hAnsi="Tahoma" w:cs="Tahoma"/>
          <w:sz w:val="21"/>
          <w:szCs w:val="21"/>
        </w:rPr>
        <w:br/>
      </w:r>
      <w:r w:rsidRPr="00F449E1">
        <w:rPr>
          <w:rFonts w:ascii="Tahoma" w:hAnsi="Tahoma" w:cs="Tahoma"/>
          <w:color w:val="000000"/>
          <w:sz w:val="21"/>
          <w:szCs w:val="21"/>
        </w:rPr>
        <w:t>Aprovo o Estudo Técnico Preliminar, considerando a importância da contratação, em face das justificativas técnica</w:t>
      </w:r>
      <w:r>
        <w:rPr>
          <w:rFonts w:ascii="Tahoma" w:hAnsi="Tahoma" w:cs="Tahoma"/>
          <w:color w:val="000000"/>
          <w:sz w:val="21"/>
          <w:szCs w:val="21"/>
        </w:rPr>
        <w:t>s</w:t>
      </w:r>
      <w:r w:rsidRPr="00F449E1">
        <w:rPr>
          <w:rFonts w:ascii="Tahoma" w:hAnsi="Tahoma" w:cs="Tahoma"/>
          <w:color w:val="000000"/>
          <w:sz w:val="21"/>
          <w:szCs w:val="21"/>
        </w:rPr>
        <w:t xml:space="preserve"> apresentadas.</w:t>
      </w:r>
    </w:p>
    <w:p w:rsidR="00CA4A3E" w:rsidRPr="00F449E1" w:rsidRDefault="00CA4A3E" w:rsidP="00CA4A3E">
      <w:pPr>
        <w:jc w:val="right"/>
        <w:rPr>
          <w:rFonts w:ascii="Tahoma" w:hAnsi="Tahoma" w:cs="Tahoma"/>
          <w:sz w:val="21"/>
          <w:szCs w:val="21"/>
        </w:rPr>
      </w:pPr>
      <w:r>
        <w:rPr>
          <w:rFonts w:ascii="Tahoma" w:hAnsi="Tahoma" w:cs="Tahoma"/>
          <w:color w:val="000000"/>
          <w:sz w:val="21"/>
          <w:szCs w:val="21"/>
        </w:rPr>
        <w:t xml:space="preserve">Município de </w:t>
      </w:r>
      <w:proofErr w:type="spellStart"/>
      <w:r w:rsidR="006C30B4">
        <w:rPr>
          <w:rFonts w:ascii="Tahoma" w:hAnsi="Tahoma" w:cs="Tahoma"/>
          <w:color w:val="000000"/>
          <w:sz w:val="21"/>
          <w:szCs w:val="21"/>
        </w:rPr>
        <w:t>Ibertioga</w:t>
      </w:r>
      <w:proofErr w:type="spellEnd"/>
      <w:r w:rsidR="006C30B4">
        <w:rPr>
          <w:rFonts w:ascii="Tahoma" w:hAnsi="Tahoma" w:cs="Tahoma"/>
          <w:color w:val="000000"/>
          <w:sz w:val="21"/>
          <w:szCs w:val="21"/>
        </w:rPr>
        <w:t>, 01 de setembro</w:t>
      </w:r>
      <w:r>
        <w:rPr>
          <w:rFonts w:ascii="Tahoma" w:hAnsi="Tahoma" w:cs="Tahoma"/>
          <w:color w:val="000000"/>
          <w:sz w:val="21"/>
          <w:szCs w:val="21"/>
        </w:rPr>
        <w:t xml:space="preserve"> de </w:t>
      </w:r>
      <w:r w:rsidR="006C30B4">
        <w:rPr>
          <w:rFonts w:ascii="Tahoma" w:hAnsi="Tahoma" w:cs="Tahoma"/>
          <w:color w:val="000000"/>
          <w:sz w:val="21"/>
          <w:szCs w:val="21"/>
        </w:rPr>
        <w:t>2025</w:t>
      </w:r>
      <w:r>
        <w:rPr>
          <w:rFonts w:ascii="Tahoma" w:hAnsi="Tahoma" w:cs="Tahoma"/>
          <w:color w:val="000000"/>
          <w:sz w:val="21"/>
          <w:szCs w:val="21"/>
        </w:rPr>
        <w:t>.</w:t>
      </w:r>
    </w:p>
    <w:p w:rsidR="00CA4A3E" w:rsidRPr="00F449E1" w:rsidRDefault="00CA4A3E" w:rsidP="00CA4A3E">
      <w:pPr>
        <w:jc w:val="center"/>
        <w:rPr>
          <w:rFonts w:ascii="Tahoma" w:hAnsi="Tahoma" w:cs="Tahoma"/>
          <w:sz w:val="21"/>
          <w:szCs w:val="21"/>
        </w:rPr>
      </w:pPr>
      <w:r w:rsidRPr="00F449E1">
        <w:rPr>
          <w:rFonts w:ascii="Tahoma" w:hAnsi="Tahoma" w:cs="Tahoma"/>
          <w:sz w:val="21"/>
          <w:szCs w:val="21"/>
        </w:rPr>
        <w:br/>
      </w:r>
      <w:r w:rsidRPr="00F449E1">
        <w:rPr>
          <w:rFonts w:ascii="Tahoma" w:hAnsi="Tahoma" w:cs="Tahoma"/>
          <w:color w:val="000000"/>
          <w:sz w:val="21"/>
          <w:szCs w:val="21"/>
        </w:rPr>
        <w:t>__________________________________________________</w:t>
      </w:r>
      <w:r w:rsidRPr="00F449E1">
        <w:rPr>
          <w:rFonts w:ascii="Tahoma" w:hAnsi="Tahoma" w:cs="Tahoma"/>
          <w:sz w:val="21"/>
          <w:szCs w:val="21"/>
        </w:rPr>
        <w:br/>
      </w:r>
      <w:r w:rsidR="006C30B4">
        <w:rPr>
          <w:rFonts w:ascii="Tahoma" w:hAnsi="Tahoma" w:cs="Tahoma"/>
          <w:b/>
          <w:bCs/>
          <w:color w:val="000000"/>
          <w:sz w:val="21"/>
          <w:szCs w:val="21"/>
        </w:rPr>
        <w:t>José Francisco Rodrigues de Almeida</w:t>
      </w:r>
      <w:r w:rsidRPr="00F449E1">
        <w:rPr>
          <w:rFonts w:ascii="Tahoma" w:hAnsi="Tahoma" w:cs="Tahoma"/>
          <w:sz w:val="21"/>
          <w:szCs w:val="21"/>
        </w:rPr>
        <w:br/>
      </w:r>
      <w:r w:rsidRPr="00F449E1">
        <w:rPr>
          <w:rFonts w:ascii="Tahoma" w:hAnsi="Tahoma" w:cs="Tahoma"/>
          <w:color w:val="000000"/>
          <w:sz w:val="21"/>
          <w:szCs w:val="21"/>
        </w:rPr>
        <w:t>Prefeito</w:t>
      </w:r>
      <w:r w:rsidRPr="00F449E1">
        <w:rPr>
          <w:rFonts w:ascii="Tahoma" w:hAnsi="Tahoma" w:cs="Tahoma"/>
          <w:sz w:val="21"/>
          <w:szCs w:val="21"/>
        </w:rPr>
        <w:br/>
      </w:r>
    </w:p>
    <w:p w:rsidR="00CA4A3E" w:rsidRPr="00F61CFC" w:rsidRDefault="00CA4A3E" w:rsidP="00CA4A3E">
      <w:pPr>
        <w:jc w:val="both"/>
        <w:rPr>
          <w:rFonts w:ascii="Tahoma" w:hAnsi="Tahoma" w:cs="Tahoma"/>
          <w:sz w:val="21"/>
          <w:szCs w:val="21"/>
        </w:rPr>
      </w:pPr>
    </w:p>
    <w:p w:rsidR="00CA4A3E" w:rsidRPr="00F6038C" w:rsidRDefault="00CA4A3E">
      <w:pPr>
        <w:jc w:val="center"/>
        <w:rPr>
          <w:rFonts w:ascii="Tahoma" w:hAnsi="Tahoma" w:cs="Tahoma"/>
          <w:sz w:val="21"/>
          <w:szCs w:val="21"/>
        </w:rPr>
      </w:pPr>
    </w:p>
    <w:sectPr w:rsidR="00CA4A3E" w:rsidRPr="00F6038C" w:rsidSect="00556014">
      <w:headerReference w:type="default" r:id="rId10"/>
      <w:pgSz w:w="11905" w:h="16837"/>
      <w:pgMar w:top="2551" w:right="1133" w:bottom="1133"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2C" w:rsidRDefault="00D70C2C">
      <w:pPr>
        <w:spacing w:after="0" w:line="240" w:lineRule="auto"/>
      </w:pPr>
      <w:r>
        <w:separator/>
      </w:r>
    </w:p>
  </w:endnote>
  <w:endnote w:type="continuationSeparator" w:id="0">
    <w:p w:rsidR="00D70C2C" w:rsidRDefault="00D7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2C" w:rsidRDefault="00D70C2C">
      <w:pPr>
        <w:spacing w:after="0" w:line="240" w:lineRule="auto"/>
      </w:pPr>
      <w:r>
        <w:separator/>
      </w:r>
    </w:p>
  </w:footnote>
  <w:footnote w:type="continuationSeparator" w:id="0">
    <w:p w:rsidR="00D70C2C" w:rsidRDefault="00D70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B4" w:rsidRDefault="006C30B4">
    <w:r>
      <w:rPr>
        <w:noProof/>
      </w:rPr>
      <w:drawing>
        <wp:inline distT="0" distB="0" distL="0" distR="0" wp14:anchorId="26A0B0F9" wp14:editId="7DB20B02">
          <wp:extent cx="5760720" cy="1013012"/>
          <wp:effectExtent l="0" t="0" r="0" b="0"/>
          <wp:docPr id="2" name="Imagem 2" descr="C:\Users\LICITAÇÃO 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ICITAÇÃO 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30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48"/>
    <w:rsid w:val="00041833"/>
    <w:rsid w:val="00095B96"/>
    <w:rsid w:val="000D6167"/>
    <w:rsid w:val="00125664"/>
    <w:rsid w:val="001B0D61"/>
    <w:rsid w:val="001D5419"/>
    <w:rsid w:val="002C44BD"/>
    <w:rsid w:val="00301511"/>
    <w:rsid w:val="00330C73"/>
    <w:rsid w:val="00426DBA"/>
    <w:rsid w:val="00556014"/>
    <w:rsid w:val="00681E48"/>
    <w:rsid w:val="006C30B4"/>
    <w:rsid w:val="007920B4"/>
    <w:rsid w:val="009D49DB"/>
    <w:rsid w:val="00A41C3E"/>
    <w:rsid w:val="00C0107A"/>
    <w:rsid w:val="00CA4A3E"/>
    <w:rsid w:val="00CB26DA"/>
    <w:rsid w:val="00CD5196"/>
    <w:rsid w:val="00D70C2C"/>
    <w:rsid w:val="00D77444"/>
    <w:rsid w:val="00D946D2"/>
    <w:rsid w:val="00E02A89"/>
    <w:rsid w:val="00F6038C"/>
    <w:rsid w:val="00F70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Cabealho">
    <w:name w:val="header"/>
    <w:basedOn w:val="Normal"/>
    <w:link w:val="CabealhoChar"/>
    <w:uiPriority w:val="99"/>
    <w:unhideWhenUsed/>
    <w:rsid w:val="00CA4A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4A3E"/>
  </w:style>
  <w:style w:type="paragraph" w:styleId="Rodap">
    <w:name w:val="footer"/>
    <w:basedOn w:val="Normal"/>
    <w:link w:val="RodapChar"/>
    <w:uiPriority w:val="99"/>
    <w:unhideWhenUsed/>
    <w:rsid w:val="00CA4A3E"/>
    <w:pPr>
      <w:tabs>
        <w:tab w:val="center" w:pos="4252"/>
        <w:tab w:val="right" w:pos="8504"/>
      </w:tabs>
      <w:spacing w:after="0" w:line="240" w:lineRule="auto"/>
    </w:pPr>
  </w:style>
  <w:style w:type="character" w:customStyle="1" w:styleId="RodapChar">
    <w:name w:val="Rodapé Char"/>
    <w:basedOn w:val="Fontepargpadro"/>
    <w:link w:val="Rodap"/>
    <w:uiPriority w:val="99"/>
    <w:rsid w:val="00CA4A3E"/>
  </w:style>
  <w:style w:type="paragraph" w:styleId="Textodebalo">
    <w:name w:val="Balloon Text"/>
    <w:basedOn w:val="Normal"/>
    <w:link w:val="TextodebaloChar"/>
    <w:uiPriority w:val="99"/>
    <w:semiHidden/>
    <w:unhideWhenUsed/>
    <w:rsid w:val="005560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6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Cabealho">
    <w:name w:val="header"/>
    <w:basedOn w:val="Normal"/>
    <w:link w:val="CabealhoChar"/>
    <w:uiPriority w:val="99"/>
    <w:unhideWhenUsed/>
    <w:rsid w:val="00CA4A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4A3E"/>
  </w:style>
  <w:style w:type="paragraph" w:styleId="Rodap">
    <w:name w:val="footer"/>
    <w:basedOn w:val="Normal"/>
    <w:link w:val="RodapChar"/>
    <w:uiPriority w:val="99"/>
    <w:unhideWhenUsed/>
    <w:rsid w:val="00CA4A3E"/>
    <w:pPr>
      <w:tabs>
        <w:tab w:val="center" w:pos="4252"/>
        <w:tab w:val="right" w:pos="8504"/>
      </w:tabs>
      <w:spacing w:after="0" w:line="240" w:lineRule="auto"/>
    </w:pPr>
  </w:style>
  <w:style w:type="character" w:customStyle="1" w:styleId="RodapChar">
    <w:name w:val="Rodapé Char"/>
    <w:basedOn w:val="Fontepargpadro"/>
    <w:link w:val="Rodap"/>
    <w:uiPriority w:val="99"/>
    <w:rsid w:val="00CA4A3E"/>
  </w:style>
  <w:style w:type="paragraph" w:styleId="Textodebalo">
    <w:name w:val="Balloon Text"/>
    <w:basedOn w:val="Normal"/>
    <w:link w:val="TextodebaloChar"/>
    <w:uiPriority w:val="99"/>
    <w:semiHidden/>
    <w:unhideWhenUsed/>
    <w:rsid w:val="005560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6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85946">
      <w:bodyDiv w:val="1"/>
      <w:marLeft w:val="0"/>
      <w:marRight w:val="0"/>
      <w:marTop w:val="0"/>
      <w:marBottom w:val="0"/>
      <w:divBdr>
        <w:top w:val="none" w:sz="0" w:space="0" w:color="auto"/>
        <w:left w:val="none" w:sz="0" w:space="0" w:color="auto"/>
        <w:bottom w:val="none" w:sz="0" w:space="0" w:color="auto"/>
        <w:right w:val="none" w:sz="0" w:space="0" w:color="auto"/>
      </w:divBdr>
    </w:div>
    <w:div w:id="17749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078compilado.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B57F-C8F7-4C37-A666-88F710A7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65</Pages>
  <Words>22246</Words>
  <Characters>120130</Characters>
  <Application>Microsoft Office Word</Application>
  <DocSecurity>0</DocSecurity>
  <Lines>1001</Lines>
  <Paragraphs>284</Paragraphs>
  <ScaleCrop>false</ScaleCrop>
  <HeadingPairs>
    <vt:vector size="2" baseType="variant">
      <vt:variant>
        <vt:lpstr>Título</vt:lpstr>
      </vt:variant>
      <vt:variant>
        <vt:i4>1</vt:i4>
      </vt:variant>
    </vt:vector>
  </HeadingPairs>
  <TitlesOfParts>
    <vt:vector size="1" baseType="lpstr">
      <vt:lpstr>Processo 074/2024</vt:lpstr>
    </vt:vector>
  </TitlesOfParts>
  <Company>Município de Ibertioga</Company>
  <LinksUpToDate>false</LinksUpToDate>
  <CharactersWithSpaces>142092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074/2024</dc:title>
  <dc:subject>EDITAL</dc:subject>
  <dc:creator>RVA - Licita Fácil</dc:creator>
  <cp:keywords>RVA, Licita Fácil</cp:keywords>
  <dc:description>EDITAL</dc:description>
  <cp:lastModifiedBy>LICITAÇÃO 01</cp:lastModifiedBy>
  <cp:revision>8</cp:revision>
  <cp:lastPrinted>2025-09-01T19:25:00Z</cp:lastPrinted>
  <dcterms:created xsi:type="dcterms:W3CDTF">2025-09-01T17:01:00Z</dcterms:created>
  <dcterms:modified xsi:type="dcterms:W3CDTF">2025-09-02T12:59:00Z</dcterms:modified>
</cp:coreProperties>
</file>